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4658D" w:rsidP="00201263" w:rsidRDefault="0074658D" w14:paraId="5FEEF657" w14:textId="77777777"/>
    <w:p w:rsidR="0074658D" w:rsidP="00201263" w:rsidRDefault="0074658D" w14:paraId="6D6D5333" w14:textId="77777777"/>
    <w:p w:rsidRPr="00DA21F5" w:rsidR="008C3DA2" w:rsidP="008C3DA2" w:rsidRDefault="008C3DA2" w14:paraId="161DC570" w14:textId="77777777">
      <w:pPr>
        <w:rPr>
          <w:rFonts w:asciiTheme="majorHAnsi" w:hAnsiTheme="majorHAnsi" w:cstheme="majorHAnsi"/>
        </w:rPr>
      </w:pPr>
    </w:p>
    <w:p w:rsidRPr="00DA21F5" w:rsidR="008C3DA2" w:rsidP="008C3DA2" w:rsidRDefault="008C3DA2" w14:paraId="0F2C218C" w14:textId="77777777">
      <w:pPr>
        <w:rPr>
          <w:rFonts w:asciiTheme="majorHAnsi" w:hAnsiTheme="majorHAnsi" w:cstheme="majorHAnsi"/>
        </w:rPr>
      </w:pPr>
    </w:p>
    <w:p w:rsidRPr="00A9001B" w:rsidR="008C3DA2" w:rsidP="008C3DA2" w:rsidRDefault="008C3DA2" w14:paraId="2B0FB2C1" w14:textId="77777777">
      <w:pPr>
        <w:rPr>
          <w:rFonts w:asciiTheme="majorHAnsi" w:hAnsiTheme="majorHAnsi" w:cstheme="majorHAnsi"/>
        </w:rPr>
      </w:pPr>
    </w:p>
    <w:p w:rsidRPr="00A9001B" w:rsidR="00DB5462" w:rsidP="008C3DA2" w:rsidRDefault="00DB5462" w14:paraId="1011704C" w14:textId="6F77EBA0">
      <w:pPr>
        <w:rPr>
          <w:rFonts w:asciiTheme="majorHAnsi" w:hAnsiTheme="majorHAnsi" w:cstheme="majorHAnsi"/>
        </w:rPr>
      </w:pPr>
      <w:r w:rsidRPr="00A9001B">
        <w:rPr>
          <w:rFonts w:asciiTheme="majorHAnsi" w:hAnsiTheme="majorHAnsi" w:cstheme="majorHAnsi"/>
        </w:rPr>
        <w:t xml:space="preserve">An Bord </w:t>
      </w:r>
      <w:r w:rsidRPr="00A9001B" w:rsidR="00B40FF3">
        <w:rPr>
          <w:rFonts w:asciiTheme="majorHAnsi" w:hAnsiTheme="majorHAnsi" w:cstheme="majorHAnsi"/>
        </w:rPr>
        <w:t>Pleanála</w:t>
      </w:r>
      <w:r w:rsidRPr="00A9001B">
        <w:rPr>
          <w:rFonts w:asciiTheme="majorHAnsi" w:hAnsiTheme="majorHAnsi" w:cstheme="majorHAnsi"/>
        </w:rPr>
        <w:t>,</w:t>
      </w:r>
    </w:p>
    <w:p w:rsidR="00C71F9E" w:rsidP="008C3DA2" w:rsidRDefault="003B6B82" w14:paraId="1ED7962B" w14:textId="5DA7756B">
      <w:pPr>
        <w:rPr>
          <w:rFonts w:asciiTheme="majorHAnsi" w:hAnsiTheme="majorHAnsi" w:cstheme="majorHAnsi"/>
        </w:rPr>
      </w:pPr>
      <w:r>
        <w:rPr>
          <w:rFonts w:asciiTheme="majorHAnsi" w:hAnsiTheme="majorHAnsi" w:cstheme="majorHAnsi"/>
        </w:rPr>
        <w:t>64 Marlborough Street,</w:t>
      </w:r>
    </w:p>
    <w:p w:rsidR="003B6B82" w:rsidP="008C3DA2" w:rsidRDefault="003B6B82" w14:paraId="37805B94" w14:textId="4DC5BCB7">
      <w:pPr>
        <w:rPr>
          <w:rFonts w:asciiTheme="majorHAnsi" w:hAnsiTheme="majorHAnsi" w:cstheme="majorHAnsi"/>
        </w:rPr>
      </w:pPr>
      <w:r>
        <w:rPr>
          <w:rFonts w:asciiTheme="majorHAnsi" w:hAnsiTheme="majorHAnsi" w:cstheme="majorHAnsi"/>
        </w:rPr>
        <w:t>Dublin 1.</w:t>
      </w:r>
    </w:p>
    <w:p w:rsidR="00B64B2A" w:rsidP="008C3DA2" w:rsidRDefault="00B64B2A" w14:paraId="7280D0FA" w14:textId="77777777">
      <w:pPr>
        <w:rPr>
          <w:rFonts w:asciiTheme="majorHAnsi" w:hAnsiTheme="majorHAnsi" w:cstheme="majorHAnsi"/>
        </w:rPr>
      </w:pPr>
    </w:p>
    <w:p w:rsidRPr="00A9001B" w:rsidR="00B64B2A" w:rsidP="008C3DA2" w:rsidRDefault="00B64B2A" w14:paraId="2A9AE4AF" w14:textId="3F05BC05">
      <w:pPr>
        <w:rPr>
          <w:rFonts w:asciiTheme="majorHAnsi" w:hAnsiTheme="majorHAnsi" w:cstheme="majorHAnsi"/>
        </w:rPr>
      </w:pPr>
      <w:r>
        <w:rPr>
          <w:rFonts w:asciiTheme="majorHAnsi" w:hAnsiTheme="majorHAnsi" w:cstheme="majorHAnsi"/>
        </w:rPr>
        <w:t>03/07/24</w:t>
      </w:r>
    </w:p>
    <w:p w:rsidRPr="00A9001B" w:rsidR="008C3DA2" w:rsidP="008C3DA2" w:rsidRDefault="00DB5462" w14:paraId="5F058492" w14:textId="6D45FF30">
      <w:pPr>
        <w:rPr>
          <w:rFonts w:asciiTheme="majorHAnsi" w:hAnsiTheme="majorHAnsi" w:cstheme="majorHAnsi"/>
        </w:rPr>
      </w:pPr>
      <w:r w:rsidRPr="00A9001B">
        <w:rPr>
          <w:rFonts w:asciiTheme="majorHAnsi" w:hAnsiTheme="majorHAnsi" w:cstheme="majorHAnsi"/>
        </w:rPr>
        <w:t xml:space="preserve"> </w:t>
      </w:r>
    </w:p>
    <w:p w:rsidRPr="00A9001B" w:rsidR="008C3DA2" w:rsidP="008C3DA2" w:rsidRDefault="008C3DA2" w14:paraId="71BBC85A" w14:textId="77777777">
      <w:pPr>
        <w:rPr>
          <w:rFonts w:asciiTheme="majorHAnsi" w:hAnsiTheme="majorHAnsi" w:cstheme="majorHAnsi"/>
        </w:rPr>
      </w:pPr>
    </w:p>
    <w:p w:rsidRPr="00A9001B" w:rsidR="00DB5462" w:rsidP="7717F834" w:rsidRDefault="00672A06" w14:paraId="028D44A8" w14:textId="0FE0D533" w14:noSpellErr="1">
      <w:pPr>
        <w:pStyle w:val="BodyText3"/>
        <w:rPr>
          <w:rFonts w:ascii="Calibri" w:hAnsi="Calibri" w:cs="Calibri" w:asciiTheme="majorAscii" w:hAnsiTheme="majorAscii" w:cstheme="majorAscii"/>
          <w:sz w:val="24"/>
          <w:szCs w:val="24"/>
          <w:lang w:val="en-GB"/>
        </w:rPr>
      </w:pPr>
      <w:r w:rsidRPr="5BD70BAB" w:rsidR="00672A06">
        <w:rPr>
          <w:rFonts w:ascii="Calibri" w:hAnsi="Calibri" w:cs="Calibri" w:asciiTheme="majorAscii" w:hAnsiTheme="majorAscii" w:cstheme="majorAscii"/>
          <w:sz w:val="24"/>
          <w:szCs w:val="24"/>
          <w:lang w:val="en-GB"/>
        </w:rPr>
        <w:t xml:space="preserve">I </w:t>
      </w:r>
      <w:r w:rsidRPr="5BD70BAB" w:rsidR="00CD1401">
        <w:rPr>
          <w:rFonts w:ascii="Calibri" w:hAnsi="Calibri" w:cs="Calibri" w:asciiTheme="majorAscii" w:hAnsiTheme="majorAscii" w:cstheme="majorAscii"/>
          <w:sz w:val="24"/>
          <w:szCs w:val="24"/>
          <w:lang w:val="en-GB"/>
        </w:rPr>
        <w:t>refer</w:t>
      </w:r>
      <w:r w:rsidRPr="5BD70BAB" w:rsidR="00672A06">
        <w:rPr>
          <w:rFonts w:ascii="Calibri" w:hAnsi="Calibri" w:cs="Calibri" w:asciiTheme="majorAscii" w:hAnsiTheme="majorAscii" w:cstheme="majorAscii"/>
          <w:sz w:val="24"/>
          <w:szCs w:val="24"/>
          <w:lang w:val="en-GB"/>
        </w:rPr>
        <w:t xml:space="preserve"> to the above application. </w:t>
      </w:r>
      <w:r w:rsidRPr="5BD70BAB" w:rsidR="00DB5462">
        <w:rPr>
          <w:rFonts w:ascii="Calibri" w:hAnsi="Calibri" w:cs="Calibri" w:asciiTheme="majorAscii" w:hAnsiTheme="majorAscii" w:cstheme="majorAscii"/>
          <w:sz w:val="24"/>
          <w:szCs w:val="24"/>
          <w:lang w:val="en-GB"/>
        </w:rPr>
        <w:t>The proposed windfarm</w:t>
      </w:r>
      <w:r w:rsidRPr="5BD70BAB" w:rsidR="00672A06">
        <w:rPr>
          <w:rFonts w:ascii="Calibri" w:hAnsi="Calibri" w:cs="Calibri" w:asciiTheme="majorAscii" w:hAnsiTheme="majorAscii" w:cstheme="majorAscii"/>
          <w:sz w:val="24"/>
          <w:szCs w:val="24"/>
          <w:lang w:val="en-GB"/>
        </w:rPr>
        <w:t xml:space="preserve"> works</w:t>
      </w:r>
      <w:r w:rsidRPr="5BD70BAB" w:rsidR="00DB5462">
        <w:rPr>
          <w:rFonts w:ascii="Calibri" w:hAnsi="Calibri" w:cs="Calibri" w:asciiTheme="majorAscii" w:hAnsiTheme="majorAscii" w:cstheme="majorAscii"/>
          <w:sz w:val="24"/>
          <w:szCs w:val="24"/>
          <w:lang w:val="en-GB"/>
        </w:rPr>
        <w:t xml:space="preserve"> </w:t>
      </w:r>
      <w:r w:rsidRPr="5BD70BAB" w:rsidR="00F0156B">
        <w:rPr>
          <w:rFonts w:ascii="Calibri" w:hAnsi="Calibri" w:cs="Calibri" w:asciiTheme="majorAscii" w:hAnsiTheme="majorAscii" w:cstheme="majorAscii"/>
          <w:sz w:val="24"/>
          <w:szCs w:val="24"/>
          <w:lang w:val="en-GB"/>
        </w:rPr>
        <w:t>are</w:t>
      </w:r>
      <w:r w:rsidRPr="5BD70BAB" w:rsidR="00DB5462">
        <w:rPr>
          <w:rFonts w:ascii="Calibri" w:hAnsi="Calibri" w:cs="Calibri" w:asciiTheme="majorAscii" w:hAnsiTheme="majorAscii" w:cstheme="majorAscii"/>
          <w:sz w:val="24"/>
          <w:szCs w:val="24"/>
          <w:lang w:val="en-GB"/>
        </w:rPr>
        <w:t xml:space="preserve"> </w:t>
      </w:r>
      <w:r w:rsidRPr="5BD70BAB" w:rsidR="00DB5462">
        <w:rPr>
          <w:rFonts w:ascii="Calibri" w:hAnsi="Calibri" w:cs="Calibri" w:asciiTheme="majorAscii" w:hAnsiTheme="majorAscii" w:cstheme="majorAscii"/>
          <w:sz w:val="24"/>
          <w:szCs w:val="24"/>
          <w:lang w:val="en-GB"/>
        </w:rPr>
        <w:t>located</w:t>
      </w:r>
      <w:r w:rsidRPr="5BD70BAB" w:rsidR="00DB5462">
        <w:rPr>
          <w:rFonts w:ascii="Calibri" w:hAnsi="Calibri" w:cs="Calibri" w:asciiTheme="majorAscii" w:hAnsiTheme="majorAscii" w:cstheme="majorAscii"/>
          <w:sz w:val="24"/>
          <w:szCs w:val="24"/>
          <w:lang w:val="en-GB"/>
        </w:rPr>
        <w:t xml:space="preserve"> on high gradient </w:t>
      </w:r>
      <w:r w:rsidRPr="5BD70BAB" w:rsidR="00B42E46">
        <w:rPr>
          <w:rFonts w:ascii="Calibri" w:hAnsi="Calibri" w:cs="Calibri" w:asciiTheme="majorAscii" w:hAnsiTheme="majorAscii" w:cstheme="majorAscii"/>
          <w:sz w:val="24"/>
          <w:szCs w:val="24"/>
          <w:lang w:val="en-GB"/>
        </w:rPr>
        <w:t xml:space="preserve">lands </w:t>
      </w:r>
      <w:r w:rsidRPr="5BD70BAB" w:rsidR="00DB5462">
        <w:rPr>
          <w:rFonts w:ascii="Calibri" w:hAnsi="Calibri" w:cs="Calibri" w:asciiTheme="majorAscii" w:hAnsiTheme="majorAscii" w:cstheme="majorAscii"/>
          <w:sz w:val="24"/>
          <w:szCs w:val="24"/>
          <w:lang w:val="en-GB"/>
        </w:rPr>
        <w:t xml:space="preserve">within the Roughty_040 </w:t>
      </w:r>
      <w:r w:rsidRPr="5BD70BAB" w:rsidR="002C2EF0">
        <w:rPr>
          <w:rFonts w:ascii="Calibri" w:hAnsi="Calibri" w:cs="Calibri" w:asciiTheme="majorAscii" w:hAnsiTheme="majorAscii" w:cstheme="majorAscii"/>
          <w:sz w:val="24"/>
          <w:szCs w:val="24"/>
          <w:lang w:val="en-GB"/>
        </w:rPr>
        <w:t xml:space="preserve">river </w:t>
      </w:r>
      <w:r w:rsidRPr="5BD70BAB" w:rsidR="00DB5462">
        <w:rPr>
          <w:rFonts w:ascii="Calibri" w:hAnsi="Calibri" w:cs="Calibri" w:asciiTheme="majorAscii" w:hAnsiTheme="majorAscii" w:cstheme="majorAscii"/>
          <w:sz w:val="24"/>
          <w:szCs w:val="24"/>
          <w:lang w:val="en-GB"/>
        </w:rPr>
        <w:t>catchment.</w:t>
      </w:r>
      <w:r w:rsidRPr="5BD70BAB" w:rsidR="005659CB">
        <w:rPr>
          <w:rFonts w:ascii="Calibri" w:hAnsi="Calibri" w:cs="Calibri" w:asciiTheme="majorAscii" w:hAnsiTheme="majorAscii" w:cstheme="majorAscii"/>
          <w:sz w:val="24"/>
          <w:szCs w:val="24"/>
          <w:lang w:val="en-GB"/>
        </w:rPr>
        <w:t xml:space="preserve"> </w:t>
      </w:r>
      <w:r w:rsidRPr="5BD70BAB" w:rsidR="002C2EF0">
        <w:rPr>
          <w:rFonts w:ascii="Calibri" w:hAnsi="Calibri" w:cs="Calibri" w:asciiTheme="majorAscii" w:hAnsiTheme="majorAscii" w:cstheme="majorAscii"/>
          <w:sz w:val="24"/>
          <w:szCs w:val="24"/>
          <w:lang w:val="en-GB"/>
        </w:rPr>
        <w:t xml:space="preserve">The </w:t>
      </w:r>
      <w:r w:rsidRPr="5BD70BAB" w:rsidR="002C2EF0">
        <w:rPr>
          <w:rFonts w:ascii="Calibri" w:hAnsi="Calibri" w:cs="Calibri" w:asciiTheme="majorAscii" w:hAnsiTheme="majorAscii" w:cstheme="majorAscii"/>
          <w:sz w:val="24"/>
          <w:szCs w:val="24"/>
          <w:lang w:val="en-GB"/>
        </w:rPr>
        <w:t>Roughty</w:t>
      </w:r>
      <w:r w:rsidRPr="5BD70BAB" w:rsidR="002C2EF0">
        <w:rPr>
          <w:rFonts w:ascii="Calibri" w:hAnsi="Calibri" w:cs="Calibri" w:asciiTheme="majorAscii" w:hAnsiTheme="majorAscii" w:cstheme="majorAscii"/>
          <w:sz w:val="24"/>
          <w:szCs w:val="24"/>
          <w:lang w:val="en-GB"/>
        </w:rPr>
        <w:t xml:space="preserve"> river is a</w:t>
      </w:r>
      <w:r w:rsidRPr="5BD70BAB" w:rsidR="005659CB">
        <w:rPr>
          <w:rFonts w:ascii="Calibri" w:hAnsi="Calibri" w:cs="Calibri" w:asciiTheme="majorAscii" w:hAnsiTheme="majorAscii" w:cstheme="majorAscii"/>
          <w:sz w:val="24"/>
          <w:szCs w:val="24"/>
          <w:lang w:val="en-GB"/>
        </w:rPr>
        <w:t xml:space="preserve"> </w:t>
      </w:r>
      <w:r w:rsidRPr="5BD70BAB" w:rsidR="005659CB">
        <w:rPr>
          <w:rFonts w:ascii="Calibri" w:hAnsi="Calibri" w:cs="Calibri" w:asciiTheme="majorAscii" w:hAnsiTheme="majorAscii" w:cstheme="majorAscii"/>
          <w:sz w:val="24"/>
          <w:szCs w:val="24"/>
          <w:lang w:val="en-GB"/>
        </w:rPr>
        <w:t>high status</w:t>
      </w:r>
      <w:r w:rsidRPr="5BD70BAB" w:rsidR="005659CB">
        <w:rPr>
          <w:rFonts w:ascii="Calibri" w:hAnsi="Calibri" w:cs="Calibri" w:asciiTheme="majorAscii" w:hAnsiTheme="majorAscii" w:cstheme="majorAscii"/>
          <w:sz w:val="24"/>
          <w:szCs w:val="24"/>
          <w:lang w:val="en-GB"/>
        </w:rPr>
        <w:t xml:space="preserve"> water body</w:t>
      </w:r>
      <w:r w:rsidRPr="5BD70BAB" w:rsidR="005659CB">
        <w:rPr>
          <w:rFonts w:ascii="Calibri" w:hAnsi="Calibri" w:cs="Calibri" w:asciiTheme="majorAscii" w:hAnsiTheme="majorAscii" w:cstheme="majorAscii"/>
          <w:sz w:val="24"/>
          <w:szCs w:val="24"/>
          <w:lang w:val="en-GB"/>
        </w:rPr>
        <w:t xml:space="preserve">. </w:t>
      </w:r>
      <w:r w:rsidRPr="5BD70BAB" w:rsidR="00DB5462">
        <w:rPr>
          <w:rFonts w:ascii="Calibri" w:hAnsi="Calibri" w:cs="Calibri" w:asciiTheme="majorAscii" w:hAnsiTheme="majorAscii" w:cstheme="majorAscii"/>
          <w:sz w:val="24"/>
          <w:szCs w:val="24"/>
          <w:lang w:val="en-GB"/>
        </w:rPr>
        <w:t xml:space="preserve"> </w:t>
      </w:r>
      <w:r w:rsidRPr="5BD70BAB" w:rsidR="00DB5462">
        <w:rPr>
          <w:rFonts w:ascii="Calibri" w:hAnsi="Calibri" w:cs="Calibri" w:asciiTheme="majorAscii" w:hAnsiTheme="majorAscii" w:cstheme="majorAscii"/>
          <w:sz w:val="24"/>
          <w:szCs w:val="24"/>
          <w:lang w:val="en-GB"/>
        </w:rPr>
        <w:t xml:space="preserve">The receiving waters are </w:t>
      </w:r>
      <w:r w:rsidRPr="5BD70BAB" w:rsidR="00131BE4">
        <w:rPr>
          <w:rFonts w:ascii="Calibri" w:hAnsi="Calibri" w:cs="Calibri" w:asciiTheme="majorAscii" w:hAnsiTheme="majorAscii" w:cstheme="majorAscii"/>
          <w:sz w:val="24"/>
          <w:szCs w:val="24"/>
          <w:lang w:val="en-GB"/>
        </w:rPr>
        <w:t xml:space="preserve">the </w:t>
      </w:r>
      <w:r w:rsidRPr="5BD70BAB" w:rsidR="00C70AA9">
        <w:rPr>
          <w:rFonts w:ascii="Calibri" w:hAnsi="Calibri" w:cs="Calibri" w:asciiTheme="majorAscii" w:hAnsiTheme="majorAscii" w:cstheme="majorAscii"/>
          <w:sz w:val="24"/>
          <w:szCs w:val="24"/>
          <w:lang w:val="en-GB"/>
        </w:rPr>
        <w:t>Thuree</w:t>
      </w:r>
      <w:r w:rsidRPr="5BD70BAB" w:rsidR="002E2CC4">
        <w:rPr>
          <w:rFonts w:ascii="Calibri" w:hAnsi="Calibri" w:cs="Calibri" w:asciiTheme="majorAscii" w:hAnsiTheme="majorAscii" w:cstheme="majorAscii"/>
          <w:sz w:val="24"/>
          <w:szCs w:val="24"/>
          <w:lang w:val="en-GB"/>
        </w:rPr>
        <w:t>houma</w:t>
      </w:r>
      <w:r w:rsidRPr="5BD70BAB" w:rsidR="00131BE4">
        <w:rPr>
          <w:rFonts w:ascii="Calibri" w:hAnsi="Calibri" w:cs="Calibri" w:asciiTheme="majorAscii" w:hAnsiTheme="majorAscii" w:cstheme="majorAscii"/>
          <w:sz w:val="24"/>
          <w:szCs w:val="24"/>
          <w:lang w:val="en-GB"/>
        </w:rPr>
        <w:t xml:space="preserve">, </w:t>
      </w:r>
      <w:r w:rsidRPr="5BD70BAB" w:rsidR="00AF2EBC">
        <w:rPr>
          <w:rFonts w:ascii="Calibri" w:hAnsi="Calibri" w:cs="Calibri" w:asciiTheme="majorAscii" w:hAnsiTheme="majorAscii" w:cstheme="majorAscii"/>
          <w:sz w:val="24"/>
          <w:szCs w:val="24"/>
          <w:lang w:val="en-GB"/>
        </w:rPr>
        <w:t>Garrow</w:t>
      </w:r>
      <w:r w:rsidRPr="5BD70BAB" w:rsidR="00131BE4">
        <w:rPr>
          <w:rFonts w:ascii="Calibri" w:hAnsi="Calibri" w:cs="Calibri" w:asciiTheme="majorAscii" w:hAnsiTheme="majorAscii" w:cstheme="majorAscii"/>
          <w:sz w:val="24"/>
          <w:szCs w:val="24"/>
          <w:lang w:val="en-GB"/>
        </w:rPr>
        <w:t xml:space="preserve"> and</w:t>
      </w:r>
      <w:r w:rsidRPr="5BD70BAB" w:rsidR="00AF2EBC">
        <w:rPr>
          <w:rFonts w:ascii="Calibri" w:hAnsi="Calibri" w:cs="Calibri" w:asciiTheme="majorAscii" w:hAnsiTheme="majorAscii" w:cstheme="majorAscii"/>
          <w:sz w:val="24"/>
          <w:szCs w:val="24"/>
          <w:lang w:val="en-GB"/>
        </w:rPr>
        <w:t xml:space="preserve"> </w:t>
      </w:r>
      <w:r w:rsidRPr="5BD70BAB" w:rsidR="00AF2EBC">
        <w:rPr>
          <w:rFonts w:ascii="Calibri" w:hAnsi="Calibri" w:cs="Calibri" w:asciiTheme="majorAscii" w:hAnsiTheme="majorAscii" w:cstheme="majorAscii"/>
          <w:sz w:val="24"/>
          <w:szCs w:val="24"/>
          <w:lang w:val="en-GB"/>
        </w:rPr>
        <w:t>Glanlee</w:t>
      </w:r>
      <w:r w:rsidRPr="5BD70BAB" w:rsidR="00AF2EBC">
        <w:rPr>
          <w:rFonts w:ascii="Calibri" w:hAnsi="Calibri" w:cs="Calibri" w:asciiTheme="majorAscii" w:hAnsiTheme="majorAscii" w:cstheme="majorAscii"/>
          <w:sz w:val="24"/>
          <w:szCs w:val="24"/>
          <w:lang w:val="en-GB"/>
        </w:rPr>
        <w:t xml:space="preserve"> streams</w:t>
      </w:r>
      <w:r w:rsidRPr="5BD70BAB" w:rsidR="00DB5462">
        <w:rPr>
          <w:rFonts w:ascii="Calibri" w:hAnsi="Calibri" w:cs="Calibri" w:asciiTheme="majorAscii" w:hAnsiTheme="majorAscii" w:cstheme="majorAscii"/>
          <w:sz w:val="24"/>
          <w:szCs w:val="24"/>
          <w:lang w:val="en-GB"/>
        </w:rPr>
        <w:t xml:space="preserve">, </w:t>
      </w:r>
      <w:r w:rsidRPr="5BD70BAB" w:rsidR="00B42E46">
        <w:rPr>
          <w:rFonts w:ascii="Calibri" w:hAnsi="Calibri" w:cs="Calibri" w:asciiTheme="majorAscii" w:hAnsiTheme="majorAscii" w:cstheme="majorAscii"/>
          <w:sz w:val="24"/>
          <w:szCs w:val="24"/>
          <w:lang w:val="en-GB"/>
        </w:rPr>
        <w:t>together the</w:t>
      </w:r>
      <w:r w:rsidRPr="5BD70BAB" w:rsidR="00DB5462">
        <w:rPr>
          <w:rFonts w:ascii="Calibri" w:hAnsi="Calibri" w:cs="Calibri" w:asciiTheme="majorAscii" w:hAnsiTheme="majorAscii" w:cstheme="majorAscii"/>
          <w:sz w:val="24"/>
          <w:szCs w:val="24"/>
          <w:lang w:val="en-GB"/>
        </w:rPr>
        <w:t xml:space="preserve"> headwaters of other unnamed tributaries of the </w:t>
      </w:r>
      <w:r w:rsidRPr="5BD70BAB" w:rsidR="00DB5462">
        <w:rPr>
          <w:rFonts w:ascii="Calibri" w:hAnsi="Calibri" w:cs="Calibri" w:asciiTheme="majorAscii" w:hAnsiTheme="majorAscii" w:cstheme="majorAscii"/>
          <w:sz w:val="24"/>
          <w:szCs w:val="24"/>
          <w:lang w:val="en-GB"/>
        </w:rPr>
        <w:t>roughty</w:t>
      </w:r>
      <w:r w:rsidRPr="5BD70BAB" w:rsidR="00DB5462">
        <w:rPr>
          <w:rFonts w:ascii="Calibri" w:hAnsi="Calibri" w:cs="Calibri" w:asciiTheme="majorAscii" w:hAnsiTheme="majorAscii" w:cstheme="majorAscii"/>
          <w:sz w:val="24"/>
          <w:szCs w:val="24"/>
          <w:lang w:val="en-GB"/>
        </w:rPr>
        <w:t xml:space="preserve"> river. These waters are of high fishery interest, with extensive salmonid spawning and nursery </w:t>
      </w:r>
      <w:r w:rsidRPr="5BD70BAB" w:rsidR="003D46A6">
        <w:rPr>
          <w:rFonts w:ascii="Calibri" w:hAnsi="Calibri" w:cs="Calibri" w:asciiTheme="majorAscii" w:hAnsiTheme="majorAscii" w:cstheme="majorAscii"/>
          <w:sz w:val="24"/>
          <w:szCs w:val="24"/>
          <w:lang w:val="en-GB"/>
        </w:rPr>
        <w:t>grounds</w:t>
      </w:r>
      <w:r w:rsidRPr="5BD70BAB" w:rsidR="00DB5462">
        <w:rPr>
          <w:rFonts w:ascii="Calibri" w:hAnsi="Calibri" w:cs="Calibri" w:asciiTheme="majorAscii" w:hAnsiTheme="majorAscii" w:cstheme="majorAscii"/>
          <w:sz w:val="24"/>
          <w:szCs w:val="24"/>
          <w:lang w:val="en-GB"/>
        </w:rPr>
        <w:t xml:space="preserve"> throughout these systems</w:t>
      </w:r>
      <w:r w:rsidRPr="5BD70BAB" w:rsidR="0086485F">
        <w:rPr>
          <w:rFonts w:ascii="Calibri" w:hAnsi="Calibri" w:cs="Calibri" w:asciiTheme="majorAscii" w:hAnsiTheme="majorAscii" w:cstheme="majorAscii"/>
          <w:sz w:val="24"/>
          <w:szCs w:val="24"/>
          <w:lang w:val="en-GB"/>
        </w:rPr>
        <w:t xml:space="preserve">, it is therefore essential </w:t>
      </w:r>
      <w:r w:rsidRPr="5BD70BAB" w:rsidR="008F144A">
        <w:rPr>
          <w:rFonts w:ascii="Calibri" w:hAnsi="Calibri" w:cs="Calibri" w:asciiTheme="majorAscii" w:hAnsiTheme="majorAscii" w:cstheme="majorAscii"/>
          <w:sz w:val="24"/>
          <w:szCs w:val="24"/>
          <w:lang w:val="en-GB"/>
        </w:rPr>
        <w:t xml:space="preserve">the aquatic habitat and water quality </w:t>
      </w:r>
      <w:r w:rsidRPr="5BD70BAB" w:rsidR="008F144A">
        <w:rPr>
          <w:rFonts w:ascii="Calibri" w:hAnsi="Calibri" w:cs="Calibri" w:asciiTheme="majorAscii" w:hAnsiTheme="majorAscii" w:cstheme="majorAscii"/>
          <w:sz w:val="24"/>
          <w:szCs w:val="24"/>
          <w:lang w:val="en-GB"/>
        </w:rPr>
        <w:t>i</w:t>
      </w:r>
      <w:r w:rsidRPr="5BD70BAB" w:rsidR="003C5661">
        <w:rPr>
          <w:rFonts w:ascii="Calibri" w:hAnsi="Calibri" w:cs="Calibri" w:asciiTheme="majorAscii" w:hAnsiTheme="majorAscii" w:cstheme="majorAscii"/>
          <w:sz w:val="24"/>
          <w:szCs w:val="24"/>
          <w:lang w:val="en-GB"/>
        </w:rPr>
        <w:t>s</w:t>
      </w:r>
      <w:r w:rsidRPr="5BD70BAB" w:rsidR="008F144A">
        <w:rPr>
          <w:rFonts w:ascii="Calibri" w:hAnsi="Calibri" w:cs="Calibri" w:asciiTheme="majorAscii" w:hAnsiTheme="majorAscii" w:cstheme="majorAscii"/>
          <w:sz w:val="24"/>
          <w:szCs w:val="24"/>
          <w:lang w:val="en-GB"/>
        </w:rPr>
        <w:t xml:space="preserve"> protected</w:t>
      </w:r>
      <w:r w:rsidRPr="5BD70BAB" w:rsidR="00DB5462">
        <w:rPr>
          <w:rFonts w:ascii="Calibri" w:hAnsi="Calibri" w:cs="Calibri" w:asciiTheme="majorAscii" w:hAnsiTheme="majorAscii" w:cstheme="majorAscii"/>
          <w:sz w:val="24"/>
          <w:szCs w:val="24"/>
          <w:lang w:val="en-GB"/>
        </w:rPr>
        <w:t xml:space="preserve">. These rivers should </w:t>
      </w:r>
      <w:r w:rsidRPr="5BD70BAB" w:rsidR="00DB5462">
        <w:rPr>
          <w:rFonts w:ascii="Calibri" w:hAnsi="Calibri" w:cs="Calibri" w:asciiTheme="majorAscii" w:hAnsiTheme="majorAscii" w:cstheme="majorAscii"/>
          <w:sz w:val="24"/>
          <w:szCs w:val="24"/>
          <w:lang w:val="en-GB"/>
        </w:rPr>
        <w:t>be considered</w:t>
      </w:r>
      <w:r w:rsidRPr="5BD70BAB" w:rsidR="00DB5462">
        <w:rPr>
          <w:rFonts w:ascii="Calibri" w:hAnsi="Calibri" w:cs="Calibri" w:asciiTheme="majorAscii" w:hAnsiTheme="majorAscii" w:cstheme="majorAscii"/>
          <w:sz w:val="24"/>
          <w:szCs w:val="24"/>
          <w:lang w:val="en-GB"/>
        </w:rPr>
        <w:t xml:space="preserve"> high status waters and highly vulnerable to polluting inputs, habitat interference and hydrological changes. </w:t>
      </w:r>
    </w:p>
    <w:p w:rsidRPr="00A9001B" w:rsidR="005159DD" w:rsidP="00DB5462" w:rsidRDefault="00291DD4" w14:paraId="1DF6D979" w14:textId="57C1CA19">
      <w:pPr>
        <w:pStyle w:val="BodyText3"/>
        <w:rPr>
          <w:rFonts w:asciiTheme="majorHAnsi" w:hAnsiTheme="majorHAnsi" w:cstheme="majorHAnsi"/>
          <w:sz w:val="24"/>
          <w:szCs w:val="24"/>
          <w:lang w:val="en-GB"/>
        </w:rPr>
      </w:pPr>
      <w:r w:rsidRPr="00A9001B">
        <w:rPr>
          <w:rFonts w:asciiTheme="majorHAnsi" w:hAnsiTheme="majorHAnsi" w:cstheme="majorHAnsi"/>
          <w:sz w:val="24"/>
          <w:szCs w:val="24"/>
          <w:lang w:val="en-GB"/>
        </w:rPr>
        <w:t xml:space="preserve">The lands </w:t>
      </w:r>
      <w:r w:rsidRPr="00A9001B" w:rsidR="00CD1401">
        <w:rPr>
          <w:rFonts w:asciiTheme="majorHAnsi" w:hAnsiTheme="majorHAnsi" w:cstheme="majorHAnsi"/>
          <w:sz w:val="24"/>
          <w:szCs w:val="24"/>
          <w:lang w:val="en-GB"/>
        </w:rPr>
        <w:t>in question</w:t>
      </w:r>
      <w:r w:rsidRPr="00A9001B" w:rsidR="003364B5">
        <w:rPr>
          <w:rFonts w:asciiTheme="majorHAnsi" w:hAnsiTheme="majorHAnsi" w:cstheme="majorHAnsi"/>
          <w:sz w:val="24"/>
          <w:szCs w:val="24"/>
          <w:lang w:val="en-GB"/>
        </w:rPr>
        <w:t xml:space="preserve"> have shallow overburden of peat with limited vegetation cover. There is a high dynamic hydrological regime present due to the sites elevated location, high </w:t>
      </w:r>
      <w:proofErr w:type="gramStart"/>
      <w:r w:rsidRPr="00A9001B" w:rsidR="003364B5">
        <w:rPr>
          <w:rFonts w:asciiTheme="majorHAnsi" w:hAnsiTheme="majorHAnsi" w:cstheme="majorHAnsi"/>
          <w:sz w:val="24"/>
          <w:szCs w:val="24"/>
          <w:lang w:val="en-GB"/>
        </w:rPr>
        <w:t>gradient</w:t>
      </w:r>
      <w:proofErr w:type="gramEnd"/>
      <w:r w:rsidRPr="00A9001B" w:rsidR="003364B5">
        <w:rPr>
          <w:rFonts w:asciiTheme="majorHAnsi" w:hAnsiTheme="majorHAnsi" w:cstheme="majorHAnsi"/>
          <w:sz w:val="24"/>
          <w:szCs w:val="24"/>
          <w:lang w:val="en-GB"/>
        </w:rPr>
        <w:t xml:space="preserve"> and </w:t>
      </w:r>
      <w:r w:rsidRPr="00A9001B" w:rsidR="004568DB">
        <w:rPr>
          <w:rFonts w:asciiTheme="majorHAnsi" w:hAnsiTheme="majorHAnsi" w:cstheme="majorHAnsi"/>
          <w:sz w:val="24"/>
          <w:szCs w:val="24"/>
          <w:lang w:val="en-GB"/>
        </w:rPr>
        <w:t xml:space="preserve">high rainfall. Extensive </w:t>
      </w:r>
      <w:r w:rsidRPr="00A9001B" w:rsidR="00CD1401">
        <w:rPr>
          <w:rFonts w:asciiTheme="majorHAnsi" w:hAnsiTheme="majorHAnsi" w:cstheme="majorHAnsi"/>
          <w:sz w:val="24"/>
          <w:szCs w:val="24"/>
          <w:lang w:val="en-GB"/>
        </w:rPr>
        <w:t>flood</w:t>
      </w:r>
      <w:r w:rsidRPr="00A9001B" w:rsidR="004568DB">
        <w:rPr>
          <w:rFonts w:asciiTheme="majorHAnsi" w:hAnsiTheme="majorHAnsi" w:cstheme="majorHAnsi"/>
          <w:sz w:val="24"/>
          <w:szCs w:val="24"/>
          <w:lang w:val="en-GB"/>
        </w:rPr>
        <w:t xml:space="preserve"> events are </w:t>
      </w:r>
      <w:r w:rsidRPr="00A9001B" w:rsidR="00CD1401">
        <w:rPr>
          <w:rFonts w:asciiTheme="majorHAnsi" w:hAnsiTheme="majorHAnsi" w:cstheme="majorHAnsi"/>
          <w:sz w:val="24"/>
          <w:szCs w:val="24"/>
          <w:lang w:val="en-GB"/>
        </w:rPr>
        <w:t>also</w:t>
      </w:r>
      <w:r w:rsidRPr="00A9001B" w:rsidR="004568DB">
        <w:rPr>
          <w:rFonts w:asciiTheme="majorHAnsi" w:hAnsiTheme="majorHAnsi" w:cstheme="majorHAnsi"/>
          <w:sz w:val="24"/>
          <w:szCs w:val="24"/>
          <w:lang w:val="en-GB"/>
        </w:rPr>
        <w:t xml:space="preserve"> a feature of the area</w:t>
      </w:r>
      <w:r w:rsidRPr="00A9001B" w:rsidR="00CD1401">
        <w:rPr>
          <w:rFonts w:asciiTheme="majorHAnsi" w:hAnsiTheme="majorHAnsi" w:cstheme="majorHAnsi"/>
          <w:sz w:val="24"/>
          <w:szCs w:val="24"/>
          <w:lang w:val="en-GB"/>
        </w:rPr>
        <w:t xml:space="preserve">. </w:t>
      </w:r>
    </w:p>
    <w:p w:rsidRPr="00A9001B" w:rsidR="00BC157D" w:rsidP="00DB5462" w:rsidRDefault="00BC157D" w14:paraId="458F86EB" w14:textId="77777777">
      <w:pPr>
        <w:rPr>
          <w:rFonts w:asciiTheme="majorHAnsi" w:hAnsiTheme="majorHAnsi" w:cstheme="majorHAnsi"/>
          <w:lang w:val="en-GB"/>
        </w:rPr>
      </w:pPr>
    </w:p>
    <w:p w:rsidRPr="00A9001B" w:rsidR="001B4D6B" w:rsidP="009B4B99" w:rsidRDefault="004422D9" w14:paraId="6DBA61F4" w14:textId="266FD09B">
      <w:pPr>
        <w:pStyle w:val="BodyText2"/>
        <w:tabs>
          <w:tab w:val="left" w:pos="2268"/>
        </w:tabs>
        <w:spacing w:line="240" w:lineRule="auto"/>
        <w:rPr>
          <w:rFonts w:asciiTheme="majorHAnsi" w:hAnsiTheme="majorHAnsi" w:cstheme="majorHAnsi"/>
        </w:rPr>
      </w:pPr>
      <w:r w:rsidRPr="00A9001B">
        <w:rPr>
          <w:rFonts w:asciiTheme="majorHAnsi" w:hAnsiTheme="majorHAnsi" w:cstheme="majorHAnsi"/>
        </w:rPr>
        <w:t xml:space="preserve">The Board considers the </w:t>
      </w:r>
      <w:r w:rsidRPr="00A9001B" w:rsidR="00DA21F5">
        <w:rPr>
          <w:rFonts w:asciiTheme="majorHAnsi" w:hAnsiTheme="majorHAnsi" w:cstheme="majorHAnsi"/>
        </w:rPr>
        <w:t xml:space="preserve">environmental impact assessment report </w:t>
      </w:r>
      <w:r w:rsidRPr="00A9001B" w:rsidR="001B4D6B">
        <w:rPr>
          <w:rFonts w:asciiTheme="majorHAnsi" w:hAnsiTheme="majorHAnsi" w:cstheme="majorHAnsi"/>
        </w:rPr>
        <w:t xml:space="preserve">(EIAR) </w:t>
      </w:r>
      <w:r w:rsidRPr="00A9001B">
        <w:rPr>
          <w:rFonts w:asciiTheme="majorHAnsi" w:hAnsiTheme="majorHAnsi" w:cstheme="majorHAnsi"/>
        </w:rPr>
        <w:t xml:space="preserve">in support of this </w:t>
      </w:r>
      <w:r w:rsidRPr="00A9001B" w:rsidR="00B65919">
        <w:rPr>
          <w:rFonts w:asciiTheme="majorHAnsi" w:hAnsiTheme="majorHAnsi" w:cstheme="majorHAnsi"/>
        </w:rPr>
        <w:t>application and</w:t>
      </w:r>
      <w:r w:rsidRPr="00A9001B" w:rsidR="0007712C">
        <w:rPr>
          <w:rFonts w:asciiTheme="majorHAnsi" w:hAnsiTheme="majorHAnsi" w:cstheme="majorHAnsi"/>
        </w:rPr>
        <w:t xml:space="preserve"> requires stric</w:t>
      </w:r>
      <w:r w:rsidRPr="00A9001B" w:rsidR="009B4B99">
        <w:rPr>
          <w:rFonts w:asciiTheme="majorHAnsi" w:hAnsiTheme="majorHAnsi" w:cstheme="majorHAnsi"/>
        </w:rPr>
        <w:t xml:space="preserve">t adherence to </w:t>
      </w:r>
      <w:r w:rsidRPr="00A9001B" w:rsidR="00B65919">
        <w:rPr>
          <w:rFonts w:asciiTheme="majorHAnsi" w:hAnsiTheme="majorHAnsi" w:cstheme="majorHAnsi"/>
        </w:rPr>
        <w:t>environmental</w:t>
      </w:r>
      <w:r w:rsidRPr="00A9001B" w:rsidR="009B4B99">
        <w:rPr>
          <w:rFonts w:asciiTheme="majorHAnsi" w:hAnsiTheme="majorHAnsi" w:cstheme="majorHAnsi"/>
        </w:rPr>
        <w:t xml:space="preserve"> protection</w:t>
      </w:r>
      <w:r w:rsidRPr="00A9001B" w:rsidR="00733962">
        <w:rPr>
          <w:rFonts w:asciiTheme="majorHAnsi" w:hAnsiTheme="majorHAnsi" w:cstheme="majorHAnsi"/>
        </w:rPr>
        <w:t xml:space="preserve"> measures identified</w:t>
      </w:r>
      <w:r w:rsidRPr="00A9001B" w:rsidR="00C9778A">
        <w:rPr>
          <w:rFonts w:asciiTheme="majorHAnsi" w:hAnsiTheme="majorHAnsi" w:cstheme="majorHAnsi"/>
        </w:rPr>
        <w:t>.</w:t>
      </w:r>
      <w:r w:rsidRPr="00A9001B" w:rsidR="009B4B99">
        <w:rPr>
          <w:rFonts w:asciiTheme="majorHAnsi" w:hAnsiTheme="majorHAnsi" w:cstheme="majorHAnsi"/>
        </w:rPr>
        <w:t xml:space="preserve"> </w:t>
      </w:r>
    </w:p>
    <w:p w:rsidRPr="00A9001B" w:rsidR="008B5E50" w:rsidP="008B5E50" w:rsidRDefault="008B5E50" w14:paraId="3236301E" w14:textId="2D814CD4">
      <w:pPr>
        <w:tabs>
          <w:tab w:val="left" w:pos="2268"/>
        </w:tabs>
        <w:rPr>
          <w:rFonts w:asciiTheme="majorHAnsi" w:hAnsiTheme="majorHAnsi" w:cstheme="majorHAnsi"/>
        </w:rPr>
      </w:pPr>
      <w:r w:rsidRPr="00A9001B">
        <w:rPr>
          <w:rFonts w:asciiTheme="majorHAnsi" w:hAnsiTheme="majorHAnsi" w:cstheme="majorHAnsi"/>
        </w:rPr>
        <w:t>The following comments and recommendations are relevant:</w:t>
      </w:r>
    </w:p>
    <w:p w:rsidRPr="00A9001B" w:rsidR="004422D9" w:rsidP="009B4B99" w:rsidRDefault="004422D9" w14:paraId="14D746FF" w14:textId="63E0C73D">
      <w:pPr>
        <w:pStyle w:val="BodyText2"/>
        <w:tabs>
          <w:tab w:val="left" w:pos="2268"/>
        </w:tabs>
        <w:spacing w:line="240" w:lineRule="auto"/>
        <w:rPr>
          <w:rFonts w:asciiTheme="majorHAnsi" w:hAnsiTheme="majorHAnsi" w:cstheme="majorHAnsi"/>
        </w:rPr>
      </w:pPr>
    </w:p>
    <w:p w:rsidRPr="00A9001B" w:rsidR="004422D9" w:rsidP="004422D9" w:rsidRDefault="004422D9" w14:paraId="21CB4EAC" w14:textId="77777777">
      <w:pPr>
        <w:tabs>
          <w:tab w:val="left" w:pos="2268"/>
        </w:tabs>
        <w:rPr>
          <w:rFonts w:asciiTheme="majorHAnsi" w:hAnsiTheme="majorHAnsi" w:cstheme="majorHAnsi"/>
        </w:rPr>
      </w:pPr>
    </w:p>
    <w:p w:rsidRPr="00A9001B" w:rsidR="00A013A8" w:rsidP="00A013A8" w:rsidRDefault="00A013A8" w14:paraId="00A222E1" w14:textId="588FCD88">
      <w:pPr>
        <w:pStyle w:val="ListParagraph"/>
        <w:numPr>
          <w:ilvl w:val="0"/>
          <w:numId w:val="13"/>
        </w:numPr>
        <w:rPr>
          <w:rFonts w:asciiTheme="majorHAnsi" w:hAnsiTheme="majorHAnsi" w:cstheme="majorHAnsi"/>
          <w:sz w:val="24"/>
          <w:szCs w:val="24"/>
        </w:rPr>
      </w:pPr>
      <w:r w:rsidRPr="00A9001B">
        <w:rPr>
          <w:rFonts w:asciiTheme="majorHAnsi" w:hAnsiTheme="majorHAnsi" w:cstheme="majorHAnsi"/>
          <w:sz w:val="24"/>
          <w:szCs w:val="24"/>
        </w:rPr>
        <w:t xml:space="preserve">An </w:t>
      </w:r>
      <w:r w:rsidRPr="00A9001B" w:rsidR="0091758E">
        <w:rPr>
          <w:rFonts w:asciiTheme="majorHAnsi" w:hAnsiTheme="majorHAnsi" w:cstheme="majorHAnsi"/>
          <w:sz w:val="24"/>
          <w:szCs w:val="24"/>
        </w:rPr>
        <w:t>experienced Environmental</w:t>
      </w:r>
      <w:r w:rsidRPr="00A9001B">
        <w:rPr>
          <w:rFonts w:asciiTheme="majorHAnsi" w:hAnsiTheme="majorHAnsi" w:cstheme="majorHAnsi"/>
          <w:sz w:val="24"/>
          <w:szCs w:val="24"/>
        </w:rPr>
        <w:t xml:space="preserve"> </w:t>
      </w:r>
      <w:r w:rsidRPr="00A9001B">
        <w:rPr>
          <w:rFonts w:asciiTheme="majorHAnsi" w:hAnsiTheme="majorHAnsi" w:cstheme="majorHAnsi"/>
          <w:sz w:val="24"/>
          <w:szCs w:val="24"/>
        </w:rPr>
        <w:t xml:space="preserve">officer </w:t>
      </w:r>
      <w:r w:rsidRPr="00A9001B" w:rsidR="0091758E">
        <w:rPr>
          <w:rFonts w:asciiTheme="majorHAnsi" w:hAnsiTheme="majorHAnsi" w:cstheme="majorHAnsi"/>
          <w:sz w:val="24"/>
          <w:szCs w:val="24"/>
        </w:rPr>
        <w:t xml:space="preserve">is employed to </w:t>
      </w:r>
      <w:r w:rsidRPr="00A9001B">
        <w:rPr>
          <w:rFonts w:asciiTheme="majorHAnsi" w:hAnsiTheme="majorHAnsi" w:cstheme="majorHAnsi"/>
          <w:sz w:val="24"/>
          <w:szCs w:val="24"/>
        </w:rPr>
        <w:t xml:space="preserve">oversee </w:t>
      </w:r>
      <w:r w:rsidRPr="00A9001B" w:rsidR="00615BBB">
        <w:rPr>
          <w:rFonts w:asciiTheme="majorHAnsi" w:hAnsiTheme="majorHAnsi" w:cstheme="majorHAnsi"/>
          <w:sz w:val="24"/>
          <w:szCs w:val="24"/>
        </w:rPr>
        <w:t>the project and protect the fishery habitat.</w:t>
      </w:r>
    </w:p>
    <w:p w:rsidRPr="00A9001B" w:rsidR="00A013A8" w:rsidP="00A013A8" w:rsidRDefault="00A013A8" w14:paraId="6894262A" w14:textId="77777777">
      <w:pPr>
        <w:pStyle w:val="ListParagraph"/>
        <w:tabs>
          <w:tab w:val="left" w:pos="2268"/>
        </w:tabs>
        <w:rPr>
          <w:rFonts w:asciiTheme="majorHAnsi" w:hAnsiTheme="majorHAnsi" w:cstheme="majorHAnsi"/>
          <w:b/>
          <w:bCs/>
          <w:sz w:val="24"/>
          <w:szCs w:val="24"/>
        </w:rPr>
      </w:pPr>
    </w:p>
    <w:p w:rsidRPr="00A9001B" w:rsidR="004422D9" w:rsidP="00E30A87" w:rsidRDefault="004F3BAA" w14:paraId="0685066C" w14:textId="5B0EF9DB">
      <w:pPr>
        <w:pStyle w:val="ListParagraph"/>
        <w:numPr>
          <w:ilvl w:val="0"/>
          <w:numId w:val="13"/>
        </w:numPr>
        <w:tabs>
          <w:tab w:val="left" w:pos="2268"/>
        </w:tabs>
        <w:rPr>
          <w:rFonts w:asciiTheme="majorHAnsi" w:hAnsiTheme="majorHAnsi" w:cstheme="majorHAnsi"/>
          <w:b/>
          <w:bCs/>
          <w:sz w:val="24"/>
          <w:szCs w:val="24"/>
        </w:rPr>
      </w:pPr>
      <w:r w:rsidRPr="00A9001B">
        <w:rPr>
          <w:rFonts w:asciiTheme="majorHAnsi" w:hAnsiTheme="majorHAnsi" w:cstheme="majorHAnsi"/>
          <w:b/>
          <w:bCs/>
          <w:sz w:val="24"/>
          <w:szCs w:val="24"/>
        </w:rPr>
        <w:t>Roads and stream crossings:</w:t>
      </w:r>
    </w:p>
    <w:p w:rsidRPr="00A9001B" w:rsidR="00A45528" w:rsidP="00A013A8" w:rsidRDefault="00EE4FE2" w14:paraId="73BA0774" w14:textId="462D1A5E">
      <w:pPr>
        <w:tabs>
          <w:tab w:val="left" w:pos="284"/>
        </w:tabs>
        <w:overflowPunct w:val="0"/>
        <w:autoSpaceDE w:val="0"/>
        <w:autoSpaceDN w:val="0"/>
        <w:adjustRightInd w:val="0"/>
        <w:spacing w:after="200" w:line="276" w:lineRule="auto"/>
        <w:ind w:left="720"/>
        <w:rPr>
          <w:rFonts w:eastAsia="Arial Unicode MS" w:asciiTheme="majorHAnsi" w:hAnsiTheme="majorHAnsi" w:cstheme="majorHAnsi"/>
          <w:lang w:val="en-GB"/>
        </w:rPr>
      </w:pPr>
      <w:r w:rsidRPr="00A9001B">
        <w:rPr>
          <w:rFonts w:asciiTheme="majorHAnsi" w:hAnsiTheme="majorHAnsi" w:cstheme="majorHAnsi"/>
        </w:rPr>
        <w:t xml:space="preserve">As part of the proposals </w:t>
      </w:r>
      <w:r w:rsidRPr="00A9001B">
        <w:rPr>
          <w:rFonts w:asciiTheme="majorHAnsi" w:hAnsiTheme="majorHAnsi" w:cstheme="majorHAnsi"/>
        </w:rPr>
        <w:t xml:space="preserve">for the </w:t>
      </w:r>
      <w:r w:rsidRPr="00A9001B">
        <w:rPr>
          <w:rFonts w:asciiTheme="majorHAnsi" w:hAnsiTheme="majorHAnsi" w:cstheme="majorHAnsi"/>
        </w:rPr>
        <w:t xml:space="preserve">upgrade </w:t>
      </w:r>
      <w:r w:rsidRPr="00A9001B" w:rsidR="00615BBB">
        <w:rPr>
          <w:rFonts w:asciiTheme="majorHAnsi" w:hAnsiTheme="majorHAnsi" w:cstheme="majorHAnsi"/>
        </w:rPr>
        <w:t>of</w:t>
      </w:r>
      <w:r w:rsidRPr="00A9001B">
        <w:rPr>
          <w:rFonts w:asciiTheme="majorHAnsi" w:hAnsiTheme="majorHAnsi" w:cstheme="majorHAnsi"/>
        </w:rPr>
        <w:t xml:space="preserve"> the existing road infrastructure</w:t>
      </w:r>
      <w:r w:rsidRPr="00A9001B">
        <w:rPr>
          <w:rFonts w:asciiTheme="majorHAnsi" w:hAnsiTheme="majorHAnsi" w:cstheme="majorHAnsi"/>
        </w:rPr>
        <w:t xml:space="preserve">, </w:t>
      </w:r>
      <w:r w:rsidRPr="00A9001B" w:rsidR="00C01EF7">
        <w:rPr>
          <w:rFonts w:eastAsia="Arial Unicode MS" w:asciiTheme="majorHAnsi" w:hAnsiTheme="majorHAnsi" w:cstheme="majorHAnsi"/>
          <w:lang w:val="en-GB"/>
        </w:rPr>
        <w:t xml:space="preserve">IFI seeks to ensure all </w:t>
      </w:r>
      <w:r w:rsidRPr="00A9001B" w:rsidR="00357E06">
        <w:rPr>
          <w:rFonts w:eastAsia="Arial Unicode MS" w:asciiTheme="majorHAnsi" w:hAnsiTheme="majorHAnsi" w:cstheme="majorHAnsi"/>
          <w:lang w:val="en-GB"/>
        </w:rPr>
        <w:t xml:space="preserve">watercourse crossings </w:t>
      </w:r>
      <w:r w:rsidRPr="00A9001B" w:rsidR="00C01EF7">
        <w:rPr>
          <w:rFonts w:eastAsia="Arial Unicode MS" w:asciiTheme="majorHAnsi" w:hAnsiTheme="majorHAnsi" w:cstheme="majorHAnsi"/>
          <w:lang w:val="en-GB"/>
        </w:rPr>
        <w:t xml:space="preserve">currently </w:t>
      </w:r>
      <w:r w:rsidRPr="00A9001B">
        <w:rPr>
          <w:rFonts w:eastAsia="Arial Unicode MS" w:asciiTheme="majorHAnsi" w:hAnsiTheme="majorHAnsi" w:cstheme="majorHAnsi"/>
          <w:lang w:val="en-GB"/>
        </w:rPr>
        <w:t>in place</w:t>
      </w:r>
      <w:r w:rsidRPr="00A9001B" w:rsidR="00197F8A">
        <w:rPr>
          <w:rFonts w:eastAsia="Arial Unicode MS" w:asciiTheme="majorHAnsi" w:hAnsiTheme="majorHAnsi" w:cstheme="majorHAnsi"/>
          <w:lang w:val="en-GB"/>
        </w:rPr>
        <w:t>, upgraded</w:t>
      </w:r>
      <w:r w:rsidRPr="00A9001B">
        <w:rPr>
          <w:rFonts w:eastAsia="Arial Unicode MS" w:asciiTheme="majorHAnsi" w:hAnsiTheme="majorHAnsi" w:cstheme="majorHAnsi"/>
          <w:lang w:val="en-GB"/>
        </w:rPr>
        <w:t xml:space="preserve"> or </w:t>
      </w:r>
      <w:r w:rsidRPr="00A9001B" w:rsidR="00AB1A81">
        <w:rPr>
          <w:rFonts w:eastAsia="Arial Unicode MS" w:asciiTheme="majorHAnsi" w:hAnsiTheme="majorHAnsi" w:cstheme="majorHAnsi"/>
          <w:lang w:val="en-GB"/>
        </w:rPr>
        <w:t>new</w:t>
      </w:r>
      <w:r w:rsidRPr="00A9001B" w:rsidR="00197F8A">
        <w:rPr>
          <w:rFonts w:eastAsia="Arial Unicode MS" w:asciiTheme="majorHAnsi" w:hAnsiTheme="majorHAnsi" w:cstheme="majorHAnsi"/>
          <w:lang w:val="en-GB"/>
        </w:rPr>
        <w:t>,</w:t>
      </w:r>
      <w:r w:rsidRPr="00A9001B" w:rsidR="00AB1A81">
        <w:rPr>
          <w:rFonts w:eastAsia="Arial Unicode MS" w:asciiTheme="majorHAnsi" w:hAnsiTheme="majorHAnsi" w:cstheme="majorHAnsi"/>
          <w:lang w:val="en-GB"/>
        </w:rPr>
        <w:t xml:space="preserve"> </w:t>
      </w:r>
      <w:r w:rsidRPr="00A9001B" w:rsidR="00C01EF7">
        <w:rPr>
          <w:rFonts w:eastAsia="Arial Unicode MS" w:asciiTheme="majorHAnsi" w:hAnsiTheme="majorHAnsi" w:cstheme="majorHAnsi"/>
          <w:lang w:val="en-GB"/>
        </w:rPr>
        <w:t xml:space="preserve">do not impede fish, including eel migration. IFI requires this </w:t>
      </w:r>
      <w:proofErr w:type="gramStart"/>
      <w:r w:rsidRPr="00A9001B" w:rsidR="00C01EF7">
        <w:rPr>
          <w:rFonts w:eastAsia="Arial Unicode MS" w:asciiTheme="majorHAnsi" w:hAnsiTheme="majorHAnsi" w:cstheme="majorHAnsi"/>
          <w:lang w:val="en-GB"/>
        </w:rPr>
        <w:t>be assured</w:t>
      </w:r>
      <w:proofErr w:type="gramEnd"/>
      <w:r w:rsidRPr="00A9001B" w:rsidR="00C01EF7">
        <w:rPr>
          <w:rFonts w:eastAsia="Arial Unicode MS" w:asciiTheme="majorHAnsi" w:hAnsiTheme="majorHAnsi" w:cstheme="majorHAnsi"/>
          <w:lang w:val="en-GB"/>
        </w:rPr>
        <w:t xml:space="preserve"> or </w:t>
      </w:r>
      <w:r w:rsidRPr="00A9001B" w:rsidR="00556C70">
        <w:rPr>
          <w:rFonts w:eastAsia="Arial Unicode MS" w:asciiTheme="majorHAnsi" w:hAnsiTheme="majorHAnsi" w:cstheme="majorHAnsi"/>
          <w:lang w:val="en-GB"/>
        </w:rPr>
        <w:t>crossings</w:t>
      </w:r>
      <w:r w:rsidRPr="00A9001B" w:rsidR="00C01EF7">
        <w:rPr>
          <w:rFonts w:eastAsia="Arial Unicode MS" w:asciiTheme="majorHAnsi" w:hAnsiTheme="majorHAnsi" w:cstheme="majorHAnsi"/>
          <w:lang w:val="en-GB"/>
        </w:rPr>
        <w:t xml:space="preserve"> modified as part of planning if granted.</w:t>
      </w:r>
      <w:r w:rsidRPr="00A9001B" w:rsidR="000B718A">
        <w:rPr>
          <w:rFonts w:eastAsia="Arial Unicode MS" w:asciiTheme="majorHAnsi" w:hAnsiTheme="majorHAnsi" w:cstheme="majorHAnsi"/>
          <w:lang w:val="en-GB"/>
        </w:rPr>
        <w:t xml:space="preserve"> </w:t>
      </w:r>
      <w:r w:rsidRPr="00A9001B" w:rsidR="0008240A">
        <w:rPr>
          <w:rFonts w:asciiTheme="majorHAnsi" w:hAnsiTheme="majorHAnsi" w:cstheme="majorHAnsi"/>
        </w:rPr>
        <w:t xml:space="preserve">Consultation with IFI required </w:t>
      </w:r>
      <w:r w:rsidRPr="00A9001B" w:rsidR="00952273">
        <w:rPr>
          <w:rFonts w:asciiTheme="majorHAnsi" w:hAnsiTheme="majorHAnsi" w:cstheme="majorHAnsi"/>
        </w:rPr>
        <w:t>and crossing agre</w:t>
      </w:r>
      <w:r w:rsidRPr="00A9001B" w:rsidR="00BB77A5">
        <w:rPr>
          <w:rFonts w:asciiTheme="majorHAnsi" w:hAnsiTheme="majorHAnsi" w:cstheme="majorHAnsi"/>
        </w:rPr>
        <w:t xml:space="preserve">ed as part of the planning </w:t>
      </w:r>
      <w:r w:rsidRPr="00A9001B" w:rsidR="000B718A">
        <w:rPr>
          <w:rFonts w:asciiTheme="majorHAnsi" w:hAnsiTheme="majorHAnsi" w:cstheme="majorHAnsi"/>
        </w:rPr>
        <w:t>licence</w:t>
      </w:r>
      <w:r w:rsidRPr="00A9001B" w:rsidR="00BB77A5">
        <w:rPr>
          <w:rFonts w:asciiTheme="majorHAnsi" w:hAnsiTheme="majorHAnsi" w:cstheme="majorHAnsi"/>
        </w:rPr>
        <w:t xml:space="preserve"> if granted.</w:t>
      </w:r>
    </w:p>
    <w:p w:rsidRPr="00A9001B" w:rsidR="00DC1C30" w:rsidP="00A013A8" w:rsidRDefault="00DC1C30" w14:paraId="4DA9640E" w14:textId="794C2198">
      <w:pPr>
        <w:ind w:left="720"/>
        <w:rPr>
          <w:rFonts w:asciiTheme="majorHAnsi" w:hAnsiTheme="majorHAnsi" w:cstheme="majorHAnsi"/>
        </w:rPr>
      </w:pPr>
      <w:r w:rsidRPr="00A9001B">
        <w:rPr>
          <w:rFonts w:asciiTheme="majorHAnsi" w:hAnsiTheme="majorHAnsi" w:cstheme="majorHAnsi"/>
        </w:rPr>
        <w:t>All watercourses should be effectively bridged</w:t>
      </w:r>
      <w:r w:rsidRPr="00A9001B" w:rsidR="005B4603">
        <w:rPr>
          <w:rFonts w:asciiTheme="majorHAnsi" w:hAnsiTheme="majorHAnsi" w:cstheme="majorHAnsi"/>
        </w:rPr>
        <w:t>/</w:t>
      </w:r>
      <w:r w:rsidRPr="00A9001B" w:rsidR="00CF1440">
        <w:rPr>
          <w:rFonts w:asciiTheme="majorHAnsi" w:hAnsiTheme="majorHAnsi" w:cstheme="majorHAnsi"/>
        </w:rPr>
        <w:t>spanned</w:t>
      </w:r>
      <w:r w:rsidRPr="00A9001B">
        <w:rPr>
          <w:rFonts w:asciiTheme="majorHAnsi" w:hAnsiTheme="majorHAnsi" w:cstheme="majorHAnsi"/>
        </w:rPr>
        <w:t xml:space="preserve"> prior to commencement of site development works with details provided on locations and design. </w:t>
      </w:r>
    </w:p>
    <w:p w:rsidRPr="00A9001B" w:rsidR="00DC1C30" w:rsidP="00DC1C30" w:rsidRDefault="00DC1C30" w14:paraId="76705ADA" w14:textId="77777777">
      <w:pPr>
        <w:rPr>
          <w:rFonts w:asciiTheme="majorHAnsi" w:hAnsiTheme="majorHAnsi" w:cstheme="majorHAnsi"/>
        </w:rPr>
      </w:pPr>
    </w:p>
    <w:p w:rsidRPr="00A9001B" w:rsidR="00DC1C30" w:rsidP="00A013A8" w:rsidRDefault="00DC1C30" w14:paraId="4F5A615E" w14:textId="77777777">
      <w:pPr>
        <w:ind w:left="720"/>
        <w:rPr>
          <w:rFonts w:asciiTheme="majorHAnsi" w:hAnsiTheme="majorHAnsi" w:cstheme="majorHAnsi"/>
        </w:rPr>
      </w:pPr>
      <w:r w:rsidRPr="00A9001B">
        <w:rPr>
          <w:rFonts w:asciiTheme="majorHAnsi" w:hAnsiTheme="majorHAnsi" w:cstheme="majorHAnsi"/>
        </w:rPr>
        <w:t xml:space="preserve">Bridging should be of a nature, which will not interfere with the natural streambed or its gradient.  </w:t>
      </w:r>
    </w:p>
    <w:p w:rsidR="00B40FF3" w:rsidP="00A013A8" w:rsidRDefault="00B40FF3" w14:paraId="542BA137" w14:textId="77777777">
      <w:pPr>
        <w:ind w:left="720"/>
        <w:rPr>
          <w:rFonts w:asciiTheme="majorHAnsi" w:hAnsiTheme="majorHAnsi" w:cstheme="majorHAnsi"/>
        </w:rPr>
      </w:pPr>
    </w:p>
    <w:p w:rsidR="00B40FF3" w:rsidP="00A013A8" w:rsidRDefault="00B40FF3" w14:paraId="7E8EEBC2" w14:textId="77777777">
      <w:pPr>
        <w:ind w:left="720"/>
        <w:rPr>
          <w:rFonts w:asciiTheme="majorHAnsi" w:hAnsiTheme="majorHAnsi" w:cstheme="majorHAnsi"/>
        </w:rPr>
      </w:pPr>
    </w:p>
    <w:p w:rsidR="00B40FF3" w:rsidP="00A013A8" w:rsidRDefault="00B40FF3" w14:paraId="6FBF874C" w14:textId="77777777">
      <w:pPr>
        <w:ind w:left="720"/>
        <w:rPr>
          <w:rFonts w:asciiTheme="majorHAnsi" w:hAnsiTheme="majorHAnsi" w:cstheme="majorHAnsi"/>
        </w:rPr>
      </w:pPr>
    </w:p>
    <w:p w:rsidR="00B40FF3" w:rsidP="00A013A8" w:rsidRDefault="00B40FF3" w14:paraId="6B8738C2" w14:textId="77777777">
      <w:pPr>
        <w:ind w:left="720"/>
        <w:rPr>
          <w:rFonts w:asciiTheme="majorHAnsi" w:hAnsiTheme="majorHAnsi" w:cstheme="majorHAnsi"/>
        </w:rPr>
      </w:pPr>
    </w:p>
    <w:p w:rsidR="00B40FF3" w:rsidP="00A013A8" w:rsidRDefault="00B40FF3" w14:paraId="3E262EFF" w14:textId="77777777">
      <w:pPr>
        <w:ind w:left="720"/>
        <w:rPr>
          <w:rFonts w:asciiTheme="majorHAnsi" w:hAnsiTheme="majorHAnsi" w:cstheme="majorHAnsi"/>
        </w:rPr>
      </w:pPr>
    </w:p>
    <w:p w:rsidR="00B40FF3" w:rsidP="00A013A8" w:rsidRDefault="00B40FF3" w14:paraId="5C5E4620" w14:textId="77777777">
      <w:pPr>
        <w:ind w:left="720"/>
        <w:rPr>
          <w:rFonts w:asciiTheme="majorHAnsi" w:hAnsiTheme="majorHAnsi" w:cstheme="majorHAnsi"/>
        </w:rPr>
      </w:pPr>
    </w:p>
    <w:p w:rsidR="00B40FF3" w:rsidP="00A013A8" w:rsidRDefault="00B40FF3" w14:paraId="68D26CBC" w14:textId="77777777">
      <w:pPr>
        <w:ind w:left="720"/>
        <w:rPr>
          <w:rFonts w:asciiTheme="majorHAnsi" w:hAnsiTheme="majorHAnsi" w:cstheme="majorHAnsi"/>
        </w:rPr>
      </w:pPr>
    </w:p>
    <w:p w:rsidR="00B40FF3" w:rsidP="00A013A8" w:rsidRDefault="00B40FF3" w14:paraId="17C79834" w14:textId="77777777">
      <w:pPr>
        <w:ind w:left="720"/>
        <w:rPr>
          <w:rFonts w:asciiTheme="majorHAnsi" w:hAnsiTheme="majorHAnsi" w:cstheme="majorHAnsi"/>
        </w:rPr>
      </w:pPr>
    </w:p>
    <w:p w:rsidR="00B40FF3" w:rsidP="00A013A8" w:rsidRDefault="00B40FF3" w14:paraId="6E25E3AD" w14:textId="77777777">
      <w:pPr>
        <w:ind w:left="720"/>
        <w:rPr>
          <w:rFonts w:asciiTheme="majorHAnsi" w:hAnsiTheme="majorHAnsi" w:cstheme="majorHAnsi"/>
        </w:rPr>
      </w:pPr>
    </w:p>
    <w:p w:rsidRPr="00A9001B" w:rsidR="00DC1C30" w:rsidP="00A013A8" w:rsidRDefault="00DC1C30" w14:paraId="59563CDF" w14:textId="5F26CA25">
      <w:pPr>
        <w:ind w:left="720"/>
        <w:rPr>
          <w:rFonts w:asciiTheme="majorHAnsi" w:hAnsiTheme="majorHAnsi" w:cstheme="majorHAnsi"/>
        </w:rPr>
      </w:pPr>
      <w:r w:rsidRPr="00A9001B">
        <w:rPr>
          <w:rFonts w:asciiTheme="majorHAnsi" w:hAnsiTheme="majorHAnsi" w:cstheme="majorHAnsi"/>
        </w:rPr>
        <w:t>Culvert pipes are not recommended as they increase flow velocities with the potential to cause erosion.</w:t>
      </w:r>
    </w:p>
    <w:p w:rsidRPr="00A9001B" w:rsidR="00DC1C30" w:rsidP="00C71F9E" w:rsidRDefault="00DC1C30" w14:paraId="5C6A1C2A" w14:textId="77777777">
      <w:pPr>
        <w:ind w:left="720"/>
        <w:rPr>
          <w:rFonts w:asciiTheme="majorHAnsi" w:hAnsiTheme="majorHAnsi" w:cstheme="majorHAnsi"/>
        </w:rPr>
      </w:pPr>
      <w:r w:rsidRPr="00A9001B">
        <w:rPr>
          <w:rFonts w:asciiTheme="majorHAnsi" w:hAnsiTheme="majorHAnsi" w:cstheme="majorHAnsi"/>
        </w:rPr>
        <w:t>During construction, works should be undertaken in the dry by using cofferdams to divert flow or by pumping water passed the work areas.</w:t>
      </w:r>
    </w:p>
    <w:p w:rsidRPr="00A9001B" w:rsidR="005E4353" w:rsidP="00B40FF3" w:rsidRDefault="005E4353" w14:paraId="7CDB4702" w14:textId="386E49B5">
      <w:pPr>
        <w:ind w:left="283" w:firstLine="437"/>
        <w:rPr>
          <w:rFonts w:asciiTheme="majorHAnsi" w:hAnsiTheme="majorHAnsi" w:cstheme="majorHAnsi"/>
        </w:rPr>
      </w:pPr>
      <w:r w:rsidRPr="00A9001B">
        <w:rPr>
          <w:rFonts w:asciiTheme="majorHAnsi" w:hAnsiTheme="majorHAnsi" w:cstheme="majorHAnsi"/>
        </w:rPr>
        <w:t xml:space="preserve">Instream works </w:t>
      </w:r>
      <w:r w:rsidRPr="00A9001B" w:rsidR="00E30A87">
        <w:rPr>
          <w:rFonts w:asciiTheme="majorHAnsi" w:hAnsiTheme="majorHAnsi" w:cstheme="majorHAnsi"/>
        </w:rPr>
        <w:t>to be carried out from July to September inclusive.</w:t>
      </w:r>
    </w:p>
    <w:p w:rsidRPr="00A9001B" w:rsidR="00DC1C30" w:rsidP="00DC1C30" w:rsidRDefault="00DC1C30" w14:paraId="125BC030" w14:textId="77777777">
      <w:pPr>
        <w:tabs>
          <w:tab w:val="left" w:pos="2268"/>
        </w:tabs>
        <w:rPr>
          <w:rFonts w:asciiTheme="majorHAnsi" w:hAnsiTheme="majorHAnsi" w:cstheme="majorHAnsi"/>
        </w:rPr>
      </w:pPr>
    </w:p>
    <w:p w:rsidRPr="00A9001B" w:rsidR="00A45528" w:rsidP="00E30A87" w:rsidRDefault="00A45528" w14:paraId="61CDDE9D" w14:textId="77777777">
      <w:pPr>
        <w:tabs>
          <w:tab w:val="left" w:pos="2268"/>
        </w:tabs>
        <w:ind w:left="360"/>
        <w:rPr>
          <w:rFonts w:asciiTheme="majorHAnsi" w:hAnsiTheme="majorHAnsi" w:cstheme="majorHAnsi"/>
        </w:rPr>
      </w:pPr>
    </w:p>
    <w:p w:rsidRPr="00A9001B" w:rsidR="004422D9" w:rsidP="004422D9" w:rsidRDefault="004422D9" w14:paraId="3083040D" w14:textId="77777777">
      <w:pPr>
        <w:rPr>
          <w:rFonts w:asciiTheme="majorHAnsi" w:hAnsiTheme="majorHAnsi" w:cstheme="majorHAnsi"/>
          <w:b/>
        </w:rPr>
      </w:pPr>
    </w:p>
    <w:p w:rsidRPr="00A9001B" w:rsidR="004422D9" w:rsidP="00BA73C8" w:rsidRDefault="004422D9" w14:paraId="2D3F2969" w14:textId="3CC0F805">
      <w:pPr>
        <w:pStyle w:val="ListParagraph"/>
        <w:numPr>
          <w:ilvl w:val="0"/>
          <w:numId w:val="13"/>
        </w:numPr>
        <w:rPr>
          <w:rFonts w:asciiTheme="majorHAnsi" w:hAnsiTheme="majorHAnsi" w:cstheme="majorHAnsi"/>
          <w:sz w:val="24"/>
          <w:szCs w:val="24"/>
        </w:rPr>
      </w:pPr>
      <w:r w:rsidRPr="00A9001B">
        <w:rPr>
          <w:rFonts w:asciiTheme="majorHAnsi" w:hAnsiTheme="majorHAnsi" w:cstheme="majorHAnsi"/>
          <w:b/>
          <w:sz w:val="24"/>
          <w:szCs w:val="24"/>
        </w:rPr>
        <w:t>Site Construction - Sediment Control</w:t>
      </w:r>
      <w:r w:rsidRPr="00A9001B">
        <w:rPr>
          <w:rFonts w:asciiTheme="majorHAnsi" w:hAnsiTheme="majorHAnsi" w:cstheme="majorHAnsi"/>
          <w:sz w:val="24"/>
          <w:szCs w:val="24"/>
        </w:rPr>
        <w:t xml:space="preserve">.  </w:t>
      </w:r>
    </w:p>
    <w:p w:rsidRPr="00A9001B" w:rsidR="009D632F" w:rsidP="009D632F" w:rsidRDefault="009D632F" w14:paraId="4876853F" w14:textId="77777777">
      <w:pPr>
        <w:pStyle w:val="ListParagraph"/>
        <w:rPr>
          <w:rFonts w:asciiTheme="majorHAnsi" w:hAnsiTheme="majorHAnsi" w:cstheme="majorHAnsi"/>
          <w:sz w:val="24"/>
          <w:szCs w:val="24"/>
        </w:rPr>
      </w:pPr>
    </w:p>
    <w:p w:rsidRPr="00A9001B" w:rsidR="00C222FC" w:rsidP="009D632F" w:rsidRDefault="003D64FF" w14:paraId="6EE4102F" w14:textId="77777777">
      <w:pPr>
        <w:pStyle w:val="ListParagraph"/>
        <w:spacing w:before="240" w:after="100" w:afterAutospacing="1" w:line="240" w:lineRule="auto"/>
        <w:rPr>
          <w:rFonts w:asciiTheme="majorHAnsi" w:hAnsiTheme="majorHAnsi" w:cstheme="majorHAnsi"/>
          <w:sz w:val="24"/>
          <w:szCs w:val="24"/>
          <w:lang w:val="en-GB"/>
        </w:rPr>
      </w:pPr>
      <w:r w:rsidRPr="00A9001B">
        <w:rPr>
          <w:rFonts w:eastAsia="Times New Roman" w:asciiTheme="majorHAnsi" w:hAnsiTheme="majorHAnsi" w:cstheme="majorHAnsi"/>
          <w:sz w:val="24"/>
          <w:szCs w:val="24"/>
        </w:rPr>
        <w:t>Mitigation measures must be</w:t>
      </w:r>
      <w:r w:rsidRPr="00A9001B">
        <w:rPr>
          <w:rFonts w:asciiTheme="majorHAnsi" w:hAnsiTheme="majorHAnsi" w:cstheme="majorHAnsi"/>
          <w:color w:val="333333"/>
          <w:sz w:val="24"/>
          <w:szCs w:val="24"/>
          <w:shd w:val="clear" w:color="auto" w:fill="FFFFFF"/>
        </w:rPr>
        <w:t xml:space="preserve"> in place and functioning before any</w:t>
      </w:r>
      <w:r w:rsidRPr="00A9001B">
        <w:rPr>
          <w:rFonts w:eastAsia="Times New Roman" w:asciiTheme="majorHAnsi" w:hAnsiTheme="majorHAnsi" w:cstheme="majorHAnsi"/>
          <w:sz w:val="24"/>
          <w:szCs w:val="24"/>
        </w:rPr>
        <w:t xml:space="preserve"> </w:t>
      </w:r>
      <w:r w:rsidRPr="00A9001B" w:rsidR="00C222FC">
        <w:rPr>
          <w:rFonts w:asciiTheme="majorHAnsi" w:hAnsiTheme="majorHAnsi" w:cstheme="majorHAnsi"/>
          <w:color w:val="333333"/>
          <w:sz w:val="24"/>
          <w:szCs w:val="24"/>
          <w:shd w:val="clear" w:color="auto" w:fill="FFFFFF"/>
        </w:rPr>
        <w:t xml:space="preserve">earthworks commence. </w:t>
      </w:r>
    </w:p>
    <w:p w:rsidRPr="00A9001B" w:rsidR="009D632F" w:rsidP="009D632F" w:rsidRDefault="003D64FF" w14:paraId="72D72E5C" w14:textId="609B37BD">
      <w:pPr>
        <w:pStyle w:val="ListParagraph"/>
        <w:spacing w:before="240" w:after="100" w:afterAutospacing="1" w:line="240" w:lineRule="auto"/>
        <w:rPr>
          <w:rFonts w:asciiTheme="majorHAnsi" w:hAnsiTheme="majorHAnsi" w:cstheme="majorHAnsi"/>
          <w:sz w:val="24"/>
          <w:szCs w:val="24"/>
          <w:lang w:val="en-GB"/>
        </w:rPr>
      </w:pPr>
      <w:r w:rsidRPr="00A9001B">
        <w:rPr>
          <w:rFonts w:asciiTheme="majorHAnsi" w:hAnsiTheme="majorHAnsi" w:cstheme="majorHAnsi"/>
          <w:color w:val="333333"/>
          <w:sz w:val="24"/>
          <w:szCs w:val="24"/>
          <w:shd w:val="clear" w:color="auto" w:fill="FFFFFF"/>
        </w:rPr>
        <w:t>Addition measures may be included/necessary if works breach original measures.</w:t>
      </w:r>
      <w:r w:rsidRPr="00A9001B">
        <w:rPr>
          <w:rFonts w:asciiTheme="majorHAnsi" w:hAnsiTheme="majorHAnsi" w:cstheme="majorHAnsi"/>
          <w:sz w:val="24"/>
          <w:szCs w:val="24"/>
          <w:lang w:val="en-GB"/>
        </w:rPr>
        <w:t xml:space="preserve"> </w:t>
      </w:r>
      <w:r w:rsidRPr="00A9001B" w:rsidR="00C51869">
        <w:rPr>
          <w:rFonts w:asciiTheme="majorHAnsi" w:hAnsiTheme="majorHAnsi" w:cstheme="majorHAnsi"/>
          <w:sz w:val="24"/>
          <w:szCs w:val="24"/>
          <w:lang w:val="en-GB"/>
        </w:rPr>
        <w:t>S</w:t>
      </w:r>
      <w:r w:rsidRPr="00A9001B">
        <w:rPr>
          <w:rFonts w:asciiTheme="majorHAnsi" w:hAnsiTheme="majorHAnsi" w:cstheme="majorHAnsi"/>
          <w:sz w:val="24"/>
          <w:szCs w:val="24"/>
          <w:lang w:val="en-GB"/>
        </w:rPr>
        <w:t xml:space="preserve">ilt control measures need to be </w:t>
      </w:r>
      <w:r w:rsidRPr="00A9001B" w:rsidR="00CF1440">
        <w:rPr>
          <w:rFonts w:asciiTheme="majorHAnsi" w:hAnsiTheme="majorHAnsi" w:cstheme="majorHAnsi"/>
          <w:sz w:val="24"/>
          <w:szCs w:val="24"/>
          <w:lang w:val="en-GB"/>
        </w:rPr>
        <w:t>regularly</w:t>
      </w:r>
      <w:r w:rsidRPr="00A9001B" w:rsidR="00C51869">
        <w:rPr>
          <w:rFonts w:asciiTheme="majorHAnsi" w:hAnsiTheme="majorHAnsi" w:cstheme="majorHAnsi"/>
          <w:sz w:val="24"/>
          <w:szCs w:val="24"/>
          <w:lang w:val="en-GB"/>
        </w:rPr>
        <w:t xml:space="preserve"> inspected, </w:t>
      </w:r>
      <w:r w:rsidRPr="00A9001B">
        <w:rPr>
          <w:rFonts w:asciiTheme="majorHAnsi" w:hAnsiTheme="majorHAnsi" w:cstheme="majorHAnsi"/>
          <w:sz w:val="24"/>
          <w:szCs w:val="24"/>
          <w:lang w:val="en-GB"/>
        </w:rPr>
        <w:t xml:space="preserve">easily </w:t>
      </w:r>
      <w:proofErr w:type="gramStart"/>
      <w:r w:rsidRPr="00A9001B">
        <w:rPr>
          <w:rFonts w:asciiTheme="majorHAnsi" w:hAnsiTheme="majorHAnsi" w:cstheme="majorHAnsi"/>
          <w:sz w:val="24"/>
          <w:szCs w:val="24"/>
          <w:lang w:val="en-GB"/>
        </w:rPr>
        <w:t>managed</w:t>
      </w:r>
      <w:proofErr w:type="gramEnd"/>
      <w:r w:rsidRPr="00A9001B">
        <w:rPr>
          <w:rFonts w:asciiTheme="majorHAnsi" w:hAnsiTheme="majorHAnsi" w:cstheme="majorHAnsi"/>
          <w:sz w:val="24"/>
          <w:szCs w:val="24"/>
          <w:lang w:val="en-GB"/>
        </w:rPr>
        <w:t xml:space="preserve"> and </w:t>
      </w:r>
      <w:r w:rsidRPr="00A9001B" w:rsidR="00C51869">
        <w:rPr>
          <w:rFonts w:asciiTheme="majorHAnsi" w:hAnsiTheme="majorHAnsi" w:cstheme="majorHAnsi"/>
          <w:sz w:val="24"/>
          <w:szCs w:val="24"/>
          <w:lang w:val="en-GB"/>
        </w:rPr>
        <w:t>maintained</w:t>
      </w:r>
      <w:r w:rsidRPr="00A9001B">
        <w:rPr>
          <w:rFonts w:asciiTheme="majorHAnsi" w:hAnsiTheme="majorHAnsi" w:cstheme="majorHAnsi"/>
          <w:color w:val="333333"/>
          <w:sz w:val="24"/>
          <w:szCs w:val="24"/>
          <w:shd w:val="clear" w:color="auto" w:fill="FFFFFF"/>
        </w:rPr>
        <w:t xml:space="preserve"> </w:t>
      </w:r>
      <w:r w:rsidRPr="00A9001B">
        <w:rPr>
          <w:rFonts w:asciiTheme="majorHAnsi" w:hAnsiTheme="majorHAnsi" w:cstheme="majorHAnsi"/>
          <w:sz w:val="24"/>
          <w:szCs w:val="24"/>
          <w:lang w:val="en-GB"/>
        </w:rPr>
        <w:t>(Fencing is easily collapsed and can become ineffective without proper management on an ongoing basis such is not generally a feature of these sites.) </w:t>
      </w:r>
    </w:p>
    <w:p w:rsidRPr="00A9001B" w:rsidR="004422D9" w:rsidP="00CF1440" w:rsidRDefault="004422D9" w14:paraId="6577C727" w14:textId="297B4C83">
      <w:pPr>
        <w:pStyle w:val="ListParagraph"/>
        <w:spacing w:before="240" w:after="100" w:afterAutospacing="1" w:line="240" w:lineRule="auto"/>
        <w:rPr>
          <w:rFonts w:asciiTheme="majorHAnsi" w:hAnsiTheme="majorHAnsi" w:cstheme="majorHAnsi"/>
          <w:sz w:val="24"/>
          <w:szCs w:val="24"/>
          <w:lang w:val="en-GB"/>
        </w:rPr>
      </w:pPr>
      <w:r w:rsidRPr="00A9001B">
        <w:rPr>
          <w:rFonts w:asciiTheme="majorHAnsi" w:hAnsiTheme="majorHAnsi" w:cstheme="majorHAnsi"/>
          <w:sz w:val="24"/>
          <w:szCs w:val="24"/>
        </w:rPr>
        <w:t xml:space="preserve">Machinery movement within buffer zones should be prohibited. </w:t>
      </w:r>
    </w:p>
    <w:p w:rsidRPr="00A9001B" w:rsidR="004422D9" w:rsidP="004422D9" w:rsidRDefault="004422D9" w14:paraId="3F201E0D" w14:textId="77777777">
      <w:pPr>
        <w:rPr>
          <w:rFonts w:asciiTheme="majorHAnsi" w:hAnsiTheme="majorHAnsi" w:cstheme="majorHAnsi"/>
        </w:rPr>
      </w:pPr>
    </w:p>
    <w:p w:rsidRPr="00A9001B" w:rsidR="00744D0F" w:rsidP="00CD5A6F" w:rsidRDefault="004422D9" w14:paraId="4FFC7333" w14:textId="7B32921A">
      <w:pPr>
        <w:pStyle w:val="ListParagraph"/>
        <w:numPr>
          <w:ilvl w:val="0"/>
          <w:numId w:val="13"/>
        </w:numPr>
        <w:rPr>
          <w:rFonts w:asciiTheme="majorHAnsi" w:hAnsiTheme="majorHAnsi" w:cstheme="majorHAnsi"/>
          <w:sz w:val="24"/>
          <w:szCs w:val="24"/>
        </w:rPr>
      </w:pPr>
      <w:r w:rsidRPr="00A9001B">
        <w:rPr>
          <w:rFonts w:asciiTheme="majorHAnsi" w:hAnsiTheme="majorHAnsi" w:cstheme="majorHAnsi"/>
          <w:b/>
          <w:sz w:val="24"/>
          <w:szCs w:val="24"/>
        </w:rPr>
        <w:t>Cement and Fuels</w:t>
      </w:r>
      <w:r w:rsidRPr="00A9001B">
        <w:rPr>
          <w:rFonts w:asciiTheme="majorHAnsi" w:hAnsiTheme="majorHAnsi" w:cstheme="majorHAnsi"/>
          <w:sz w:val="24"/>
          <w:szCs w:val="24"/>
        </w:rPr>
        <w:t xml:space="preserve">.   </w:t>
      </w:r>
    </w:p>
    <w:p w:rsidRPr="00A9001B" w:rsidR="004422D9" w:rsidP="006A6AD1" w:rsidRDefault="004422D9" w14:paraId="4490AD0F" w14:textId="2C4AE33D">
      <w:pPr>
        <w:ind w:left="720"/>
        <w:rPr>
          <w:rFonts w:asciiTheme="majorHAnsi" w:hAnsiTheme="majorHAnsi" w:cstheme="majorHAnsi"/>
        </w:rPr>
      </w:pPr>
      <w:r w:rsidRPr="00A9001B">
        <w:rPr>
          <w:rFonts w:asciiTheme="majorHAnsi" w:hAnsiTheme="majorHAnsi" w:cstheme="majorHAnsi"/>
        </w:rPr>
        <w:t>Specific instruction should be given to contractors on the potential hazard to water quality when undertaking works close to watercourses and when using cement.</w:t>
      </w:r>
    </w:p>
    <w:p w:rsidRPr="00A9001B" w:rsidR="00846ECE" w:rsidP="002F1A4A" w:rsidRDefault="00846ECE" w14:paraId="6B439302" w14:textId="77777777">
      <w:pPr>
        <w:rPr>
          <w:rFonts w:asciiTheme="majorHAnsi" w:hAnsiTheme="majorHAnsi" w:cstheme="majorHAnsi"/>
        </w:rPr>
      </w:pPr>
    </w:p>
    <w:p w:rsidRPr="00A9001B" w:rsidR="008B050D" w:rsidP="00846ECE" w:rsidRDefault="004422D9" w14:paraId="4F936B35" w14:textId="49AE1C0B">
      <w:pPr>
        <w:pStyle w:val="ListParagraph"/>
        <w:numPr>
          <w:ilvl w:val="0"/>
          <w:numId w:val="13"/>
        </w:numPr>
        <w:rPr>
          <w:rFonts w:asciiTheme="majorHAnsi" w:hAnsiTheme="majorHAnsi" w:cstheme="majorHAnsi"/>
          <w:b/>
          <w:sz w:val="24"/>
          <w:szCs w:val="24"/>
        </w:rPr>
      </w:pPr>
      <w:r w:rsidRPr="00A9001B">
        <w:rPr>
          <w:rFonts w:asciiTheme="majorHAnsi" w:hAnsiTheme="majorHAnsi" w:cstheme="majorHAnsi"/>
          <w:b/>
          <w:sz w:val="24"/>
          <w:szCs w:val="24"/>
        </w:rPr>
        <w:t xml:space="preserve">Drainage of wet peat areas.  </w:t>
      </w:r>
    </w:p>
    <w:p w:rsidRPr="00A9001B" w:rsidR="004422D9" w:rsidP="007816E4" w:rsidRDefault="004422D9" w14:paraId="644D618E" w14:textId="0A206036">
      <w:pPr>
        <w:rPr>
          <w:rFonts w:asciiTheme="majorHAnsi" w:hAnsiTheme="majorHAnsi" w:cstheme="majorHAnsi"/>
          <w:b/>
        </w:rPr>
      </w:pPr>
      <w:r w:rsidRPr="00A9001B">
        <w:rPr>
          <w:rFonts w:asciiTheme="majorHAnsi" w:hAnsiTheme="majorHAnsi" w:cstheme="majorHAnsi"/>
          <w:b/>
        </w:rPr>
        <w:t xml:space="preserve">  </w:t>
      </w:r>
      <w:r w:rsidRPr="00A9001B" w:rsidR="007816E4">
        <w:rPr>
          <w:rFonts w:asciiTheme="majorHAnsi" w:hAnsiTheme="majorHAnsi" w:cstheme="majorHAnsi"/>
          <w:b/>
        </w:rPr>
        <w:tab/>
      </w:r>
      <w:r w:rsidRPr="00A9001B">
        <w:rPr>
          <w:rFonts w:asciiTheme="majorHAnsi" w:hAnsiTheme="majorHAnsi" w:cstheme="majorHAnsi"/>
        </w:rPr>
        <w:t xml:space="preserve">Drainage of these areas should be avoided or minimised. </w:t>
      </w:r>
    </w:p>
    <w:p w:rsidRPr="00A9001B" w:rsidR="004422D9" w:rsidP="00CF1440" w:rsidRDefault="004422D9" w14:paraId="33BC2017" w14:textId="57E57719">
      <w:pPr>
        <w:tabs>
          <w:tab w:val="left" w:pos="2268"/>
        </w:tabs>
        <w:ind w:left="720"/>
        <w:rPr>
          <w:rFonts w:asciiTheme="majorHAnsi" w:hAnsiTheme="majorHAnsi" w:cstheme="majorHAnsi"/>
        </w:rPr>
      </w:pPr>
      <w:r w:rsidRPr="00A9001B">
        <w:rPr>
          <w:rFonts w:asciiTheme="majorHAnsi" w:hAnsiTheme="majorHAnsi" w:cstheme="majorHAnsi"/>
        </w:rPr>
        <w:t xml:space="preserve">Any forestry drainage system within the site should be back filled to prevent surface water </w:t>
      </w:r>
      <w:r w:rsidRPr="00A9001B" w:rsidR="00CF1440">
        <w:rPr>
          <w:rFonts w:asciiTheme="majorHAnsi" w:hAnsiTheme="majorHAnsi" w:cstheme="majorHAnsi"/>
        </w:rPr>
        <w:t xml:space="preserve">       </w:t>
      </w:r>
      <w:r w:rsidRPr="00A9001B">
        <w:rPr>
          <w:rFonts w:asciiTheme="majorHAnsi" w:hAnsiTheme="majorHAnsi" w:cstheme="majorHAnsi"/>
        </w:rPr>
        <w:t>flow through.  Such work should be undertaken during dry weather conditions</w:t>
      </w:r>
    </w:p>
    <w:p w:rsidRPr="00A9001B" w:rsidR="004422D9" w:rsidP="004422D9" w:rsidRDefault="004422D9" w14:paraId="5327EAC5" w14:textId="77777777">
      <w:pPr>
        <w:rPr>
          <w:rFonts w:asciiTheme="majorHAnsi" w:hAnsiTheme="majorHAnsi" w:cstheme="majorHAnsi"/>
          <w:b/>
        </w:rPr>
      </w:pPr>
    </w:p>
    <w:p w:rsidRPr="00A9001B" w:rsidR="004422D9" w:rsidP="008B050D" w:rsidRDefault="004422D9" w14:paraId="3D666E4B" w14:textId="61660E51">
      <w:pPr>
        <w:pStyle w:val="ListParagraph"/>
        <w:numPr>
          <w:ilvl w:val="0"/>
          <w:numId w:val="13"/>
        </w:numPr>
        <w:rPr>
          <w:rFonts w:asciiTheme="majorHAnsi" w:hAnsiTheme="majorHAnsi" w:cstheme="majorHAnsi"/>
          <w:b/>
          <w:sz w:val="24"/>
          <w:szCs w:val="24"/>
        </w:rPr>
      </w:pPr>
      <w:r w:rsidRPr="00A9001B">
        <w:rPr>
          <w:rFonts w:asciiTheme="majorHAnsi" w:hAnsiTheme="majorHAnsi" w:cstheme="majorHAnsi"/>
          <w:b/>
          <w:sz w:val="24"/>
          <w:szCs w:val="24"/>
        </w:rPr>
        <w:t>Alterations to watercourses.</w:t>
      </w:r>
      <w:r w:rsidRPr="00A9001B">
        <w:rPr>
          <w:rFonts w:asciiTheme="majorHAnsi" w:hAnsiTheme="majorHAnsi" w:cstheme="majorHAnsi"/>
          <w:sz w:val="24"/>
          <w:szCs w:val="24"/>
        </w:rPr>
        <w:t xml:space="preserve"> </w:t>
      </w:r>
    </w:p>
    <w:p w:rsidRPr="00A9001B" w:rsidR="004422D9" w:rsidP="00CF1440" w:rsidRDefault="004422D9" w14:paraId="1DA20E36" w14:textId="77777777">
      <w:pPr>
        <w:ind w:left="720"/>
        <w:rPr>
          <w:rFonts w:asciiTheme="majorHAnsi" w:hAnsiTheme="majorHAnsi" w:cstheme="majorHAnsi"/>
        </w:rPr>
      </w:pPr>
      <w:r w:rsidRPr="00A9001B">
        <w:rPr>
          <w:rFonts w:asciiTheme="majorHAnsi" w:hAnsiTheme="majorHAnsi" w:cstheme="majorHAnsi"/>
        </w:rPr>
        <w:t xml:space="preserve">Watercourses should not be diverted or altered </w:t>
      </w:r>
      <w:proofErr w:type="gramStart"/>
      <w:r w:rsidRPr="00A9001B">
        <w:rPr>
          <w:rFonts w:asciiTheme="majorHAnsi" w:hAnsiTheme="majorHAnsi" w:cstheme="majorHAnsi"/>
        </w:rPr>
        <w:t>as a result of</w:t>
      </w:r>
      <w:proofErr w:type="gramEnd"/>
      <w:r w:rsidRPr="00A9001B">
        <w:rPr>
          <w:rFonts w:asciiTheme="majorHAnsi" w:hAnsiTheme="majorHAnsi" w:cstheme="majorHAnsi"/>
        </w:rPr>
        <w:t xml:space="preserve"> this development. </w:t>
      </w:r>
    </w:p>
    <w:p w:rsidRPr="00A9001B" w:rsidR="004422D9" w:rsidP="004422D9" w:rsidRDefault="004422D9" w14:paraId="6D07F4B9" w14:textId="77777777">
      <w:pPr>
        <w:rPr>
          <w:rFonts w:asciiTheme="majorHAnsi" w:hAnsiTheme="majorHAnsi" w:cstheme="majorHAnsi"/>
        </w:rPr>
      </w:pPr>
    </w:p>
    <w:p w:rsidRPr="00A9001B" w:rsidR="004422D9" w:rsidP="008B050D" w:rsidRDefault="004422D9" w14:paraId="65444581" w14:textId="363043F3">
      <w:pPr>
        <w:pStyle w:val="ListParagraph"/>
        <w:numPr>
          <w:ilvl w:val="0"/>
          <w:numId w:val="13"/>
        </w:numPr>
        <w:rPr>
          <w:rFonts w:asciiTheme="majorHAnsi" w:hAnsiTheme="majorHAnsi" w:cstheme="majorHAnsi"/>
          <w:b/>
          <w:sz w:val="24"/>
          <w:szCs w:val="24"/>
        </w:rPr>
      </w:pPr>
      <w:r w:rsidRPr="00A9001B">
        <w:rPr>
          <w:rFonts w:asciiTheme="majorHAnsi" w:hAnsiTheme="majorHAnsi" w:cstheme="majorHAnsi"/>
          <w:b/>
          <w:sz w:val="24"/>
          <w:szCs w:val="24"/>
        </w:rPr>
        <w:t>Timing</w:t>
      </w:r>
      <w:r w:rsidRPr="00A9001B" w:rsidR="00846ECE">
        <w:rPr>
          <w:rFonts w:asciiTheme="majorHAnsi" w:hAnsiTheme="majorHAnsi" w:cstheme="majorHAnsi"/>
          <w:b/>
          <w:sz w:val="24"/>
          <w:szCs w:val="24"/>
        </w:rPr>
        <w:t>:</w:t>
      </w:r>
      <w:r w:rsidRPr="00A9001B">
        <w:rPr>
          <w:rFonts w:asciiTheme="majorHAnsi" w:hAnsiTheme="majorHAnsi" w:cstheme="majorHAnsi"/>
          <w:b/>
          <w:sz w:val="24"/>
          <w:szCs w:val="24"/>
        </w:rPr>
        <w:tab/>
      </w:r>
    </w:p>
    <w:p w:rsidR="004422D9" w:rsidP="00CF1440" w:rsidRDefault="004422D9" w14:paraId="072B6013" w14:textId="6CF459F6">
      <w:pPr>
        <w:ind w:left="720"/>
        <w:rPr>
          <w:rFonts w:asciiTheme="majorHAnsi" w:hAnsiTheme="majorHAnsi" w:cstheme="majorHAnsi"/>
        </w:rPr>
      </w:pPr>
      <w:r w:rsidRPr="00A9001B">
        <w:rPr>
          <w:rFonts w:asciiTheme="majorHAnsi" w:hAnsiTheme="majorHAnsi" w:cstheme="majorHAnsi"/>
        </w:rPr>
        <w:t xml:space="preserve">Instream work or works likely to impact on water quality or habitats may only be carried out during the months </w:t>
      </w:r>
      <w:r w:rsidRPr="00A9001B" w:rsidR="007A3542">
        <w:rPr>
          <w:rFonts w:asciiTheme="majorHAnsi" w:hAnsiTheme="majorHAnsi" w:cstheme="majorHAnsi"/>
        </w:rPr>
        <w:t>July</w:t>
      </w:r>
      <w:r w:rsidRPr="00A9001B">
        <w:rPr>
          <w:rFonts w:asciiTheme="majorHAnsi" w:hAnsiTheme="majorHAnsi" w:cstheme="majorHAnsi"/>
        </w:rPr>
        <w:t xml:space="preserve"> </w:t>
      </w:r>
      <w:r w:rsidRPr="00A9001B" w:rsidR="00912446">
        <w:rPr>
          <w:rFonts w:asciiTheme="majorHAnsi" w:hAnsiTheme="majorHAnsi" w:cstheme="majorHAnsi"/>
        </w:rPr>
        <w:t xml:space="preserve"> to </w:t>
      </w:r>
      <w:r w:rsidRPr="00A9001B">
        <w:rPr>
          <w:rFonts w:asciiTheme="majorHAnsi" w:hAnsiTheme="majorHAnsi" w:cstheme="majorHAnsi"/>
        </w:rPr>
        <w:t>September</w:t>
      </w:r>
      <w:r w:rsidRPr="00A9001B" w:rsidR="007A3542">
        <w:rPr>
          <w:rFonts w:asciiTheme="majorHAnsi" w:hAnsiTheme="majorHAnsi" w:cstheme="majorHAnsi"/>
        </w:rPr>
        <w:t xml:space="preserve"> inclusive, with IFI consultation</w:t>
      </w:r>
      <w:r w:rsidRPr="00A9001B">
        <w:rPr>
          <w:rFonts w:asciiTheme="majorHAnsi" w:hAnsiTheme="majorHAnsi" w:cstheme="majorHAnsi"/>
        </w:rPr>
        <w:t>.</w:t>
      </w:r>
    </w:p>
    <w:p w:rsidR="00561588" w:rsidP="00CF1440" w:rsidRDefault="00561588" w14:paraId="3E15EC73" w14:textId="77777777">
      <w:pPr>
        <w:ind w:left="720"/>
        <w:rPr>
          <w:rFonts w:asciiTheme="majorHAnsi" w:hAnsiTheme="majorHAnsi" w:cstheme="majorHAnsi"/>
        </w:rPr>
      </w:pPr>
    </w:p>
    <w:p w:rsidR="00561588" w:rsidP="00CF1440" w:rsidRDefault="00561588" w14:paraId="78F49EDC" w14:textId="77777777">
      <w:pPr>
        <w:ind w:left="720"/>
        <w:rPr>
          <w:rFonts w:asciiTheme="majorHAnsi" w:hAnsiTheme="majorHAnsi" w:cstheme="majorHAnsi"/>
        </w:rPr>
      </w:pPr>
    </w:p>
    <w:p w:rsidR="00561588" w:rsidP="00CF1440" w:rsidRDefault="00561588" w14:paraId="3C65502C" w14:textId="77777777">
      <w:pPr>
        <w:ind w:left="720"/>
        <w:rPr>
          <w:rFonts w:asciiTheme="majorHAnsi" w:hAnsiTheme="majorHAnsi" w:cstheme="majorHAnsi"/>
        </w:rPr>
      </w:pPr>
    </w:p>
    <w:p w:rsidR="00561588" w:rsidP="00CF1440" w:rsidRDefault="00561588" w14:paraId="3D225BDE" w14:textId="77777777">
      <w:pPr>
        <w:ind w:left="720"/>
        <w:rPr>
          <w:rFonts w:asciiTheme="majorHAnsi" w:hAnsiTheme="majorHAnsi" w:cstheme="majorHAnsi"/>
        </w:rPr>
      </w:pPr>
    </w:p>
    <w:p w:rsidR="00561588" w:rsidP="00CF1440" w:rsidRDefault="00561588" w14:paraId="1288E819" w14:textId="77777777">
      <w:pPr>
        <w:ind w:left="720"/>
        <w:rPr>
          <w:rFonts w:asciiTheme="majorHAnsi" w:hAnsiTheme="majorHAnsi" w:cstheme="majorHAnsi"/>
        </w:rPr>
      </w:pPr>
    </w:p>
    <w:p w:rsidR="00561588" w:rsidP="00CF1440" w:rsidRDefault="00561588" w14:paraId="1B2F61B7" w14:textId="77777777">
      <w:pPr>
        <w:ind w:left="720"/>
        <w:rPr>
          <w:rFonts w:asciiTheme="majorHAnsi" w:hAnsiTheme="majorHAnsi" w:cstheme="majorHAnsi"/>
        </w:rPr>
      </w:pPr>
    </w:p>
    <w:p w:rsidRPr="00A9001B" w:rsidR="00561588" w:rsidP="00CF1440" w:rsidRDefault="00561588" w14:paraId="23A42156" w14:textId="77777777">
      <w:pPr>
        <w:ind w:left="720"/>
        <w:rPr>
          <w:rFonts w:asciiTheme="majorHAnsi" w:hAnsiTheme="majorHAnsi" w:cstheme="majorHAnsi"/>
        </w:rPr>
      </w:pPr>
    </w:p>
    <w:p w:rsidRPr="00A9001B" w:rsidR="002054E6" w:rsidP="008B050D" w:rsidRDefault="002054E6" w14:paraId="3DC853E8" w14:textId="77777777">
      <w:pPr>
        <w:ind w:left="360"/>
        <w:rPr>
          <w:rFonts w:asciiTheme="majorHAnsi" w:hAnsiTheme="majorHAnsi" w:cstheme="majorHAnsi"/>
        </w:rPr>
      </w:pPr>
    </w:p>
    <w:p w:rsidR="00561588" w:rsidP="00561588" w:rsidRDefault="00561588" w14:paraId="7C25D965" w14:textId="77777777">
      <w:pPr>
        <w:pStyle w:val="ListParagraph"/>
        <w:rPr>
          <w:rFonts w:asciiTheme="majorHAnsi" w:hAnsiTheme="majorHAnsi" w:cstheme="majorHAnsi"/>
          <w:b/>
          <w:bCs/>
          <w:sz w:val="24"/>
          <w:szCs w:val="24"/>
        </w:rPr>
      </w:pPr>
    </w:p>
    <w:p w:rsidRPr="00A9001B" w:rsidR="002054E6" w:rsidP="002054E6" w:rsidRDefault="002054E6" w14:paraId="62E3369A" w14:textId="5F05CA11">
      <w:pPr>
        <w:pStyle w:val="ListParagraph"/>
        <w:numPr>
          <w:ilvl w:val="0"/>
          <w:numId w:val="13"/>
        </w:numPr>
        <w:rPr>
          <w:rFonts w:asciiTheme="majorHAnsi" w:hAnsiTheme="majorHAnsi" w:cstheme="majorHAnsi"/>
          <w:b/>
          <w:bCs/>
          <w:sz w:val="24"/>
          <w:szCs w:val="24"/>
        </w:rPr>
      </w:pPr>
      <w:r w:rsidRPr="00A9001B">
        <w:rPr>
          <w:rFonts w:asciiTheme="majorHAnsi" w:hAnsiTheme="majorHAnsi" w:cstheme="majorHAnsi"/>
          <w:b/>
          <w:bCs/>
          <w:sz w:val="24"/>
          <w:szCs w:val="24"/>
        </w:rPr>
        <w:t>Surveys:</w:t>
      </w:r>
    </w:p>
    <w:p w:rsidRPr="00A9001B" w:rsidR="0063353E" w:rsidP="00CF1440" w:rsidRDefault="0063353E" w14:paraId="56C3B57E" w14:textId="22F094BF">
      <w:pPr>
        <w:pStyle w:val="NoSpacing"/>
        <w:ind w:left="720"/>
        <w:rPr>
          <w:rFonts w:asciiTheme="majorHAnsi" w:hAnsiTheme="majorHAnsi" w:cstheme="majorHAnsi"/>
        </w:rPr>
      </w:pPr>
      <w:r w:rsidRPr="00A9001B">
        <w:rPr>
          <w:rFonts w:asciiTheme="majorHAnsi" w:hAnsiTheme="majorHAnsi" w:cstheme="majorHAnsi"/>
          <w:lang w:val="en-US"/>
        </w:rPr>
        <w:t xml:space="preserve">IFI would require a combination of semi and fully qualitative and quantitative fisheries information on all aquatic habitats which may be affected. IFI </w:t>
      </w:r>
      <w:r w:rsidRPr="00A9001B" w:rsidR="00CF1440">
        <w:rPr>
          <w:rFonts w:asciiTheme="majorHAnsi" w:hAnsiTheme="majorHAnsi" w:cstheme="majorHAnsi"/>
          <w:lang w:val="en-US"/>
        </w:rPr>
        <w:t>requires</w:t>
      </w:r>
      <w:r w:rsidRPr="00A9001B">
        <w:rPr>
          <w:rFonts w:asciiTheme="majorHAnsi" w:hAnsiTheme="majorHAnsi" w:cstheme="majorHAnsi"/>
          <w:lang w:val="en-US"/>
        </w:rPr>
        <w:t xml:space="preserve"> a </w:t>
      </w:r>
      <w:r w:rsidRPr="00A9001B" w:rsidR="00CF1440">
        <w:rPr>
          <w:rFonts w:asciiTheme="majorHAnsi" w:hAnsiTheme="majorHAnsi" w:cstheme="majorHAnsi"/>
          <w:lang w:val="en-US"/>
        </w:rPr>
        <w:t>minimum of</w:t>
      </w:r>
      <w:r w:rsidRPr="00A9001B">
        <w:rPr>
          <w:rFonts w:asciiTheme="majorHAnsi" w:hAnsiTheme="majorHAnsi" w:cstheme="majorHAnsi"/>
          <w:lang w:val="en-US"/>
        </w:rPr>
        <w:t xml:space="preserve"> 1 site on each stream order. </w:t>
      </w:r>
    </w:p>
    <w:p w:rsidRPr="00A9001B" w:rsidR="0063353E" w:rsidP="00CF1440" w:rsidRDefault="0063353E" w14:paraId="2D16933E" w14:textId="77777777">
      <w:pPr>
        <w:ind w:left="720"/>
        <w:rPr>
          <w:rFonts w:asciiTheme="majorHAnsi" w:hAnsiTheme="majorHAnsi" w:cstheme="majorHAnsi"/>
          <w:lang w:val="en-US"/>
        </w:rPr>
      </w:pPr>
      <w:r w:rsidRPr="00A9001B">
        <w:rPr>
          <w:rFonts w:asciiTheme="majorHAnsi" w:hAnsiTheme="majorHAnsi" w:cstheme="majorHAnsi"/>
          <w:lang w:val="en-US"/>
        </w:rPr>
        <w:t xml:space="preserve">Such assessments are to be carried out pre and post works and include control sites where applicable. </w:t>
      </w:r>
    </w:p>
    <w:p w:rsidRPr="00A9001B" w:rsidR="00912446" w:rsidP="00CF1440" w:rsidRDefault="0063353E" w14:paraId="38752134" w14:textId="77777777">
      <w:pPr>
        <w:ind w:left="720"/>
        <w:rPr>
          <w:rFonts w:asciiTheme="majorHAnsi" w:hAnsiTheme="majorHAnsi" w:cstheme="majorHAnsi"/>
          <w:lang w:val="en-US"/>
        </w:rPr>
      </w:pPr>
      <w:r w:rsidRPr="00A9001B">
        <w:rPr>
          <w:rFonts w:asciiTheme="majorHAnsi" w:hAnsiTheme="majorHAnsi" w:cstheme="majorHAnsi"/>
          <w:lang w:val="en-US"/>
        </w:rPr>
        <w:t xml:space="preserve">It is a requirement to apply for a section 14 permit from IFI prior to any electrofishing surveys. </w:t>
      </w:r>
    </w:p>
    <w:p w:rsidRPr="00A9001B" w:rsidR="0063353E" w:rsidP="00CF1440" w:rsidRDefault="0063353E" w14:paraId="561B7DA6" w14:textId="752C1D83">
      <w:pPr>
        <w:ind w:left="720"/>
        <w:rPr>
          <w:rFonts w:asciiTheme="majorHAnsi" w:hAnsiTheme="majorHAnsi" w:cstheme="majorHAnsi"/>
          <w:lang w:val="en-US"/>
        </w:rPr>
      </w:pPr>
      <w:r w:rsidRPr="00A9001B">
        <w:rPr>
          <w:rFonts w:asciiTheme="majorHAnsi" w:hAnsiTheme="majorHAnsi" w:cstheme="majorHAnsi"/>
          <w:lang w:val="en-US"/>
        </w:rPr>
        <w:t>Electrofishing is permitted from 1</w:t>
      </w:r>
      <w:r w:rsidRPr="00A9001B">
        <w:rPr>
          <w:rFonts w:asciiTheme="majorHAnsi" w:hAnsiTheme="majorHAnsi" w:cstheme="majorHAnsi"/>
          <w:vertAlign w:val="superscript"/>
          <w:lang w:val="en-US"/>
        </w:rPr>
        <w:t>st</w:t>
      </w:r>
      <w:r w:rsidRPr="00A9001B">
        <w:rPr>
          <w:rFonts w:asciiTheme="majorHAnsi" w:hAnsiTheme="majorHAnsi" w:cstheme="majorHAnsi"/>
          <w:lang w:val="en-US"/>
        </w:rPr>
        <w:t xml:space="preserve"> of July to 30</w:t>
      </w:r>
      <w:r w:rsidRPr="00A9001B">
        <w:rPr>
          <w:rFonts w:asciiTheme="majorHAnsi" w:hAnsiTheme="majorHAnsi" w:cstheme="majorHAnsi"/>
          <w:vertAlign w:val="superscript"/>
          <w:lang w:val="en-US"/>
        </w:rPr>
        <w:t>th</w:t>
      </w:r>
      <w:r w:rsidRPr="00A9001B">
        <w:rPr>
          <w:rFonts w:asciiTheme="majorHAnsi" w:hAnsiTheme="majorHAnsi" w:cstheme="majorHAnsi"/>
          <w:lang w:val="en-US"/>
        </w:rPr>
        <w:t xml:space="preserve"> September inclusive. </w:t>
      </w:r>
    </w:p>
    <w:p w:rsidRPr="00A9001B" w:rsidR="0063353E" w:rsidP="0063353E" w:rsidRDefault="0063353E" w14:paraId="77B0381F" w14:textId="77777777">
      <w:pPr>
        <w:pStyle w:val="ListParagraph"/>
        <w:rPr>
          <w:rFonts w:asciiTheme="majorHAnsi" w:hAnsiTheme="majorHAnsi" w:cstheme="majorHAnsi"/>
          <w:sz w:val="24"/>
          <w:szCs w:val="24"/>
          <w:lang w:val="en-US"/>
        </w:rPr>
      </w:pPr>
    </w:p>
    <w:p w:rsidRPr="00A9001B" w:rsidR="005D0232" w:rsidP="0063353E" w:rsidRDefault="005D0232" w14:paraId="3BC9957E" w14:textId="77777777">
      <w:pPr>
        <w:pStyle w:val="ListParagraph"/>
        <w:rPr>
          <w:rFonts w:asciiTheme="majorHAnsi" w:hAnsiTheme="majorHAnsi" w:cstheme="majorHAnsi"/>
          <w:sz w:val="24"/>
          <w:szCs w:val="24"/>
          <w:lang w:val="en-US"/>
        </w:rPr>
      </w:pPr>
    </w:p>
    <w:p w:rsidRPr="00A9001B" w:rsidR="005D0232" w:rsidP="0063353E" w:rsidRDefault="005D0232" w14:paraId="1A35CA66" w14:textId="77777777">
      <w:pPr>
        <w:pStyle w:val="ListParagraph"/>
        <w:rPr>
          <w:rFonts w:asciiTheme="majorHAnsi" w:hAnsiTheme="majorHAnsi" w:cstheme="majorHAnsi"/>
          <w:sz w:val="24"/>
          <w:szCs w:val="24"/>
          <w:lang w:val="en-US"/>
        </w:rPr>
      </w:pPr>
    </w:p>
    <w:p w:rsidRPr="00A9001B" w:rsidR="005D0232" w:rsidP="0063353E" w:rsidRDefault="005D0232" w14:paraId="202D69BF" w14:textId="77777777">
      <w:pPr>
        <w:pStyle w:val="ListParagraph"/>
        <w:rPr>
          <w:rFonts w:asciiTheme="majorHAnsi" w:hAnsiTheme="majorHAnsi" w:cstheme="majorHAnsi"/>
          <w:sz w:val="24"/>
          <w:szCs w:val="24"/>
          <w:lang w:val="en-US"/>
        </w:rPr>
      </w:pPr>
    </w:p>
    <w:p w:rsidRPr="00A9001B" w:rsidR="00CF1440" w:rsidP="0063353E" w:rsidRDefault="00CF1440" w14:paraId="644F797F" w14:textId="77777777">
      <w:pPr>
        <w:pStyle w:val="ListParagraph"/>
        <w:rPr>
          <w:rFonts w:asciiTheme="majorHAnsi" w:hAnsiTheme="majorHAnsi" w:cstheme="majorHAnsi"/>
          <w:sz w:val="24"/>
          <w:szCs w:val="24"/>
          <w:lang w:val="en-US"/>
        </w:rPr>
      </w:pPr>
    </w:p>
    <w:p w:rsidRPr="00A9001B" w:rsidR="0063353E" w:rsidP="0063353E" w:rsidRDefault="0063353E" w14:paraId="3E65EFE7" w14:textId="289E848A">
      <w:pPr>
        <w:pStyle w:val="ListParagraph"/>
        <w:rPr>
          <w:rFonts w:asciiTheme="majorHAnsi" w:hAnsiTheme="majorHAnsi" w:cstheme="majorHAnsi"/>
          <w:sz w:val="24"/>
          <w:szCs w:val="24"/>
          <w:lang w:val="en-US"/>
        </w:rPr>
      </w:pPr>
      <w:r w:rsidRPr="00A9001B">
        <w:rPr>
          <w:rFonts w:asciiTheme="majorHAnsi" w:hAnsiTheme="majorHAnsi" w:cstheme="majorHAnsi"/>
          <w:sz w:val="24"/>
          <w:szCs w:val="24"/>
          <w:lang w:val="en-US"/>
        </w:rPr>
        <w:t>Water quality must also be assessed, using fauna/flora and chemical analysis pre, during and post works, for a minimum of 1 year after construction phase is completed. Information to be made available to IFI upon request.</w:t>
      </w:r>
    </w:p>
    <w:p w:rsidRPr="00A9001B" w:rsidR="0063353E" w:rsidP="0063353E" w:rsidRDefault="0063353E" w14:paraId="67B14775" w14:textId="77777777">
      <w:pPr>
        <w:pStyle w:val="ListParagraph"/>
        <w:rPr>
          <w:rFonts w:asciiTheme="majorHAnsi" w:hAnsiTheme="majorHAnsi" w:cstheme="majorHAnsi"/>
          <w:sz w:val="24"/>
          <w:szCs w:val="24"/>
          <w:lang w:val="en-US"/>
        </w:rPr>
      </w:pPr>
    </w:p>
    <w:p w:rsidRPr="00A9001B" w:rsidR="0063353E" w:rsidP="0063353E" w:rsidRDefault="0063353E" w14:paraId="170F4BD7" w14:textId="77777777">
      <w:pPr>
        <w:pStyle w:val="ListParagraph"/>
        <w:rPr>
          <w:rFonts w:asciiTheme="majorHAnsi" w:hAnsiTheme="majorHAnsi" w:cstheme="majorHAnsi"/>
          <w:sz w:val="24"/>
          <w:szCs w:val="24"/>
          <w:lang w:val="en-US"/>
        </w:rPr>
      </w:pPr>
      <w:r w:rsidRPr="00A9001B">
        <w:rPr>
          <w:rFonts w:asciiTheme="majorHAnsi" w:hAnsiTheme="majorHAnsi" w:cstheme="majorHAnsi"/>
          <w:sz w:val="24"/>
          <w:szCs w:val="24"/>
          <w:lang w:val="en-US"/>
        </w:rPr>
        <w:t xml:space="preserve">Pre-development information should be of such nature and extent that it can be used for reference purposes and more importantly to identify if an impact (event) has occurred during the project’s developmental phase.   </w:t>
      </w:r>
    </w:p>
    <w:p w:rsidRPr="00A9001B" w:rsidR="0063353E" w:rsidP="0063353E" w:rsidRDefault="0063353E" w14:paraId="35519303" w14:textId="77777777">
      <w:pPr>
        <w:pStyle w:val="ListParagraph"/>
        <w:rPr>
          <w:rFonts w:asciiTheme="majorHAnsi" w:hAnsiTheme="majorHAnsi" w:cstheme="majorHAnsi"/>
          <w:sz w:val="24"/>
          <w:szCs w:val="24"/>
          <w:lang w:val="en-US"/>
        </w:rPr>
      </w:pPr>
    </w:p>
    <w:p w:rsidRPr="00A9001B" w:rsidR="00975171" w:rsidP="0063353E" w:rsidRDefault="00975171" w14:paraId="22AB00DB" w14:textId="77777777">
      <w:pPr>
        <w:pStyle w:val="NoSpacing"/>
        <w:spacing w:line="360" w:lineRule="auto"/>
        <w:ind w:left="720"/>
        <w:jc w:val="both"/>
        <w:rPr>
          <w:rFonts w:asciiTheme="majorHAnsi" w:hAnsiTheme="majorHAnsi" w:cstheme="majorHAnsi"/>
        </w:rPr>
      </w:pPr>
    </w:p>
    <w:p w:rsidRPr="00A9001B" w:rsidR="004422D9" w:rsidP="004422D9" w:rsidRDefault="004422D9" w14:paraId="26117632" w14:textId="77777777">
      <w:pPr>
        <w:rPr>
          <w:rFonts w:asciiTheme="majorHAnsi" w:hAnsiTheme="majorHAnsi" w:cstheme="majorHAnsi"/>
        </w:rPr>
      </w:pPr>
    </w:p>
    <w:p w:rsidRPr="00A9001B" w:rsidR="004422D9" w:rsidP="004422D9" w:rsidRDefault="004422D9" w14:paraId="45ED71B6" w14:textId="77777777">
      <w:pPr>
        <w:rPr>
          <w:rFonts w:asciiTheme="majorHAnsi" w:hAnsiTheme="majorHAnsi" w:cstheme="majorHAnsi"/>
        </w:rPr>
      </w:pPr>
    </w:p>
    <w:p w:rsidRPr="00A9001B" w:rsidR="008C3DA2" w:rsidP="008C3DA2" w:rsidRDefault="008C3DA2" w14:paraId="6233C840" w14:textId="77777777">
      <w:pPr>
        <w:rPr>
          <w:rFonts w:asciiTheme="majorHAnsi" w:hAnsiTheme="majorHAnsi" w:cstheme="majorHAnsi"/>
        </w:rPr>
      </w:pPr>
    </w:p>
    <w:p w:rsidRPr="00A9001B" w:rsidR="008C3DA2" w:rsidP="008C3DA2" w:rsidRDefault="008C3DA2" w14:paraId="77962F1D" w14:textId="77777777">
      <w:pPr>
        <w:rPr>
          <w:rFonts w:asciiTheme="majorHAnsi" w:hAnsiTheme="majorHAnsi" w:cstheme="majorHAnsi"/>
        </w:rPr>
      </w:pPr>
    </w:p>
    <w:p w:rsidRPr="00A9001B" w:rsidR="008C3DA2" w:rsidP="008C3DA2" w:rsidRDefault="008C3DA2" w14:paraId="579A7301" w14:textId="77777777">
      <w:pPr>
        <w:rPr>
          <w:rFonts w:asciiTheme="majorHAnsi" w:hAnsiTheme="majorHAnsi" w:cstheme="majorHAnsi"/>
          <w:lang w:val="en-US"/>
        </w:rPr>
      </w:pPr>
      <w:r w:rsidRPr="00A9001B">
        <w:rPr>
          <w:rFonts w:asciiTheme="majorHAnsi" w:hAnsiTheme="majorHAnsi" w:cstheme="majorHAnsi"/>
          <w:lang w:val="en-US"/>
        </w:rPr>
        <w:t xml:space="preserve">I would appreciate it if you would notify this office of any further progress on this proposal. </w:t>
      </w:r>
    </w:p>
    <w:p w:rsidRPr="00C8160D" w:rsidR="008C3DA2" w:rsidP="008C3DA2" w:rsidRDefault="008C3DA2" w14:paraId="5B3AD6C9" w14:textId="77777777">
      <w:pPr>
        <w:rPr>
          <w:rFonts w:asciiTheme="majorHAnsi" w:hAnsiTheme="majorHAnsi" w:cstheme="majorHAnsi"/>
          <w:lang w:val="en-GB"/>
        </w:rPr>
      </w:pPr>
    </w:p>
    <w:p w:rsidR="008C3DA2" w:rsidP="008C3DA2" w:rsidRDefault="008C3DA2" w14:paraId="7B4ECCA9" w14:textId="77777777">
      <w:pPr>
        <w:rPr>
          <w:rFonts w:asciiTheme="majorHAnsi" w:hAnsiTheme="majorHAnsi" w:cstheme="majorHAnsi"/>
          <w:lang w:val="en-GB"/>
        </w:rPr>
      </w:pPr>
      <w:r w:rsidRPr="00C8160D">
        <w:rPr>
          <w:rFonts w:asciiTheme="majorHAnsi" w:hAnsiTheme="majorHAnsi" w:cstheme="majorHAnsi"/>
          <w:lang w:val="en-GB"/>
        </w:rPr>
        <w:t>Yours sincerely,</w:t>
      </w:r>
    </w:p>
    <w:p w:rsidRPr="00C8160D" w:rsidR="008C3DA2" w:rsidP="008C3DA2" w:rsidRDefault="008C3DA2" w14:paraId="190E61F6" w14:textId="77777777">
      <w:pPr>
        <w:rPr>
          <w:rFonts w:asciiTheme="majorHAnsi" w:hAnsiTheme="majorHAnsi" w:cstheme="majorHAnsi"/>
          <w:lang w:val="en-GB"/>
        </w:rPr>
      </w:pPr>
    </w:p>
    <w:p w:rsidR="008C3DA2" w:rsidP="008C3DA2" w:rsidRDefault="008C3DA2" w14:paraId="57D0E9DD" w14:textId="77777777">
      <w:r>
        <w:rPr>
          <w:noProof/>
        </w:rPr>
        <w:drawing>
          <wp:inline distT="0" distB="0" distL="0" distR="0" wp14:anchorId="5D03F12E" wp14:editId="7B4860C1">
            <wp:extent cx="883920" cy="474980"/>
            <wp:effectExtent l="0" t="0" r="0" b="1270"/>
            <wp:docPr id="195517109" name="Picture 1" descr="A close-up of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7109" name="Picture 1" descr="A close-up of a piece of paper&#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425" cy="484924"/>
                    </a:xfrm>
                    <a:prstGeom prst="rect">
                      <a:avLst/>
                    </a:prstGeom>
                    <a:noFill/>
                    <a:ln>
                      <a:noFill/>
                    </a:ln>
                  </pic:spPr>
                </pic:pic>
              </a:graphicData>
            </a:graphic>
          </wp:inline>
        </w:drawing>
      </w:r>
    </w:p>
    <w:p w:rsidRPr="00C02554" w:rsidR="008C3DA2" w:rsidP="008C3DA2" w:rsidRDefault="008C3DA2" w14:paraId="04A8B8C7" w14:textId="77777777">
      <w:pPr>
        <w:rPr>
          <w:rFonts w:asciiTheme="majorHAnsi" w:hAnsiTheme="majorHAnsi" w:cstheme="majorHAnsi"/>
        </w:rPr>
      </w:pPr>
      <w:r w:rsidRPr="00C02554">
        <w:rPr>
          <w:rFonts w:asciiTheme="majorHAnsi" w:hAnsiTheme="majorHAnsi" w:cstheme="majorHAnsi"/>
        </w:rPr>
        <w:t>Karen Griffin</w:t>
      </w:r>
    </w:p>
    <w:p w:rsidRPr="00C02554" w:rsidR="008C3DA2" w:rsidP="008C3DA2" w:rsidRDefault="008C3DA2" w14:paraId="57C55693" w14:textId="77777777">
      <w:pPr>
        <w:rPr>
          <w:rFonts w:asciiTheme="majorHAnsi" w:hAnsiTheme="majorHAnsi" w:cstheme="majorHAnsi"/>
        </w:rPr>
      </w:pPr>
      <w:r w:rsidRPr="00C02554">
        <w:rPr>
          <w:rFonts w:asciiTheme="majorHAnsi" w:hAnsiTheme="majorHAnsi" w:cstheme="majorHAnsi"/>
        </w:rPr>
        <w:t>IFI Environmental Officer</w:t>
      </w:r>
    </w:p>
    <w:p w:rsidR="0074658D" w:rsidP="00201263" w:rsidRDefault="0074658D" w14:paraId="48972CA7" w14:textId="77777777"/>
    <w:p w:rsidR="0074658D" w:rsidP="00201263" w:rsidRDefault="0074658D" w14:paraId="6A98E80B" w14:textId="77777777"/>
    <w:p w:rsidR="0074658D" w:rsidP="00201263" w:rsidRDefault="0074658D" w14:paraId="7EF46839" w14:textId="77777777">
      <w:pPr>
        <w:sectPr w:rsidR="0074658D" w:rsidSect="00D41B11">
          <w:headerReference w:type="default" r:id="rId12"/>
          <w:footerReference w:type="default" r:id="rId13"/>
          <w:pgSz w:w="11900" w:h="16820" w:orient="portrait"/>
          <w:pgMar w:top="1440" w:right="1127" w:bottom="1440" w:left="1134" w:header="708" w:footer="708" w:gutter="0"/>
          <w:cols w:space="708"/>
          <w:docGrid w:linePitch="360"/>
        </w:sectPr>
      </w:pPr>
    </w:p>
    <w:p w:rsidR="0074658D" w:rsidP="008C3DA2" w:rsidRDefault="0074658D" w14:paraId="014F5F34" w14:textId="77777777"/>
    <w:sectPr w:rsidR="0074658D" w:rsidSect="00D41B11">
      <w:headerReference w:type="default" r:id="rId14"/>
      <w:footerReference w:type="default" r:id="rId15"/>
      <w:pgSz w:w="11900" w:h="16820" w:orient="portrait"/>
      <w:pgMar w:top="1440" w:right="112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785B" w:rsidP="00B850E3" w:rsidRDefault="00DB785B" w14:paraId="2B82D02F" w14:textId="77777777">
      <w:r>
        <w:separator/>
      </w:r>
    </w:p>
  </w:endnote>
  <w:endnote w:type="continuationSeparator" w:id="0">
    <w:p w:rsidR="00DB785B" w:rsidP="00B850E3" w:rsidRDefault="00DB785B" w14:paraId="4E59CD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C4029" w:rsidR="006C4029" w:rsidP="006C4029" w:rsidRDefault="006C4029" w14:paraId="26168701" w14:textId="77777777">
    <w:pPr>
      <w:pStyle w:val="Footer"/>
      <w:jc w:val="center"/>
      <w:rPr>
        <w:color w:val="071D49"/>
        <w:sz w:val="16"/>
        <w:szCs w:val="16"/>
      </w:rPr>
    </w:pPr>
    <w:r w:rsidRPr="006C4029">
      <w:rPr>
        <w:color w:val="071D49"/>
        <w:sz w:val="16"/>
        <w:szCs w:val="16"/>
      </w:rPr>
      <w:t>IIE Maigh Chromtha, Teach Sunnyside, Maigh Chromtha, Co. Chorcaí, P12 X602</w:t>
    </w:r>
  </w:p>
  <w:p w:rsidRPr="006C4029" w:rsidR="006C4029" w:rsidP="006C4029" w:rsidRDefault="006C4029" w14:paraId="4945EE0E" w14:textId="77777777">
    <w:pPr>
      <w:pStyle w:val="Footer"/>
      <w:jc w:val="center"/>
      <w:rPr>
        <w:color w:val="071D49"/>
        <w:sz w:val="16"/>
        <w:szCs w:val="16"/>
      </w:rPr>
    </w:pPr>
    <w:r w:rsidRPr="006C4029">
      <w:rPr>
        <w:color w:val="071D49"/>
        <w:sz w:val="16"/>
        <w:szCs w:val="16"/>
      </w:rPr>
      <w:t>IFI Macroom, Sunnyside House, Macroom, Co. Cork, P12 X602</w:t>
    </w:r>
  </w:p>
  <w:p w:rsidRPr="006C4029" w:rsidR="00990EAD" w:rsidP="006C4029" w:rsidRDefault="006C4029" w14:paraId="1ACA6DDF" w14:textId="77777777">
    <w:pPr>
      <w:pStyle w:val="Footer"/>
      <w:jc w:val="center"/>
      <w:rPr>
        <w:color w:val="071D49"/>
      </w:rPr>
    </w:pPr>
    <w:r w:rsidRPr="006C4029">
      <w:rPr>
        <w:color w:val="84C0DE"/>
        <w:sz w:val="16"/>
        <w:szCs w:val="16"/>
      </w:rPr>
      <w:t>+353</w:t>
    </w:r>
    <w:r w:rsidRPr="006C4029">
      <w:rPr>
        <w:color w:val="071D49"/>
        <w:sz w:val="16"/>
        <w:szCs w:val="16"/>
      </w:rPr>
      <w:t xml:space="preserve">(0)26 41221 - </w:t>
    </w:r>
    <w:r w:rsidRPr="006C4029">
      <w:rPr>
        <w:color w:val="84C0DE"/>
        <w:sz w:val="16"/>
        <w:szCs w:val="16"/>
      </w:rPr>
      <w:t>macroom</w:t>
    </w:r>
    <w:r w:rsidRPr="006C4029">
      <w:rPr>
        <w:color w:val="071D49"/>
        <w:sz w:val="16"/>
        <w:szCs w:val="16"/>
      </w:rPr>
      <w:t>@fisheriesireland.ie - www.fisheriesireland.ie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D41B11" w:rsidR="0074658D" w:rsidP="00D41B11" w:rsidRDefault="0074658D" w14:paraId="7162D98A" w14:textId="77777777">
    <w:pPr>
      <w:pStyle w:val="Footer"/>
      <w:jc w:val="center"/>
    </w:pPr>
    <w:r>
      <w:rPr>
        <w:noProof/>
        <w:lang w:val="en-US"/>
      </w:rPr>
      <mc:AlternateContent>
        <mc:Choice Requires="wps">
          <w:drawing>
            <wp:anchor distT="0" distB="0" distL="114300" distR="114300" simplePos="0" relativeHeight="251661312" behindDoc="0" locked="0" layoutInCell="1" allowOverlap="1" wp14:anchorId="5BFEF5D8" wp14:editId="5F2A443F">
              <wp:simplePos x="0" y="0"/>
              <wp:positionH relativeFrom="column">
                <wp:posOffset>-114300</wp:posOffset>
              </wp:positionH>
              <wp:positionV relativeFrom="paragraph">
                <wp:posOffset>-328930</wp:posOffset>
              </wp:positionV>
              <wp:extent cx="6057900" cy="114300"/>
              <wp:effectExtent l="0" t="0" r="38100" b="38100"/>
              <wp:wrapNone/>
              <wp:docPr id="6" name="Rectangle 6"/>
              <wp:cNvGraphicFramePr/>
              <a:graphic xmlns:a="http://schemas.openxmlformats.org/drawingml/2006/main">
                <a:graphicData uri="http://schemas.microsoft.com/office/word/2010/wordprocessingShape">
                  <wps:wsp>
                    <wps:cNvSpPr/>
                    <wps:spPr>
                      <a:xfrm>
                        <a:off x="0" y="0"/>
                        <a:ext cx="6057900" cy="1143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9pt;margin-top:-25.9pt;width:477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60D69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785B" w:rsidP="00B850E3" w:rsidRDefault="00DB785B" w14:paraId="19744E95" w14:textId="77777777">
      <w:r>
        <w:separator/>
      </w:r>
    </w:p>
  </w:footnote>
  <w:footnote w:type="continuationSeparator" w:id="0">
    <w:p w:rsidR="00DB785B" w:rsidP="00B850E3" w:rsidRDefault="00DB785B" w14:paraId="380DBB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42016B" w:rsidRDefault="0042016B" w14:paraId="05205786" w14:textId="77777777">
    <w:pPr>
      <w:pStyle w:val="Header"/>
    </w:pPr>
    <w:r>
      <w:rPr>
        <w:noProof/>
        <w:lang w:val="en-US"/>
      </w:rPr>
      <w:drawing>
        <wp:anchor distT="0" distB="0" distL="114300" distR="114300" simplePos="0" relativeHeight="251658240" behindDoc="1" locked="0" layoutInCell="1" allowOverlap="1" wp14:anchorId="36BFCA9C" wp14:editId="76CC9218">
          <wp:simplePos x="0" y="0"/>
          <wp:positionH relativeFrom="page">
            <wp:posOffset>-80010</wp:posOffset>
          </wp:positionH>
          <wp:positionV relativeFrom="page">
            <wp:posOffset>0</wp:posOffset>
          </wp:positionV>
          <wp:extent cx="7336142" cy="10260000"/>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ina Letterhead CMYK 2017.png"/>
                  <pic:cNvPicPr/>
                </pic:nvPicPr>
                <pic:blipFill>
                  <a:blip r:embed="rId1">
                    <a:extLst>
                      <a:ext uri="{28A0092B-C50C-407E-A947-70E740481C1C}">
                        <a14:useLocalDpi xmlns:a14="http://schemas.microsoft.com/office/drawing/2010/main" val="0"/>
                      </a:ext>
                    </a:extLst>
                  </a:blip>
                  <a:stretch>
                    <a:fillRect/>
                  </a:stretch>
                </pic:blipFill>
                <pic:spPr>
                  <a:xfrm>
                    <a:off x="0" y="0"/>
                    <a:ext cx="7336142" cy="1026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74658D" w:rsidRDefault="0074658D" w14:paraId="263234BE" w14:textId="77777777">
    <w:pPr>
      <w:pStyle w:val="Header"/>
    </w:pPr>
    <w:r>
      <w:rPr>
        <w:noProof/>
        <w:lang w:val="en-US"/>
      </w:rPr>
      <w:drawing>
        <wp:anchor distT="0" distB="0" distL="114300" distR="114300" simplePos="0" relativeHeight="251660288" behindDoc="1" locked="0" layoutInCell="1" allowOverlap="1" wp14:anchorId="210D913D" wp14:editId="2089A801">
          <wp:simplePos x="0" y="0"/>
          <wp:positionH relativeFrom="page">
            <wp:posOffset>-80010</wp:posOffset>
          </wp:positionH>
          <wp:positionV relativeFrom="page">
            <wp:posOffset>0</wp:posOffset>
          </wp:positionV>
          <wp:extent cx="7336142" cy="10260000"/>
          <wp:effectExtent l="0" t="0" r="508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ina Letterhead CMYK 2017.png"/>
                  <pic:cNvPicPr/>
                </pic:nvPicPr>
                <pic:blipFill>
                  <a:blip r:embed="rId1">
                    <a:extLst>
                      <a:ext uri="{28A0092B-C50C-407E-A947-70E740481C1C}">
                        <a14:useLocalDpi xmlns:a14="http://schemas.microsoft.com/office/drawing/2010/main" val="0"/>
                      </a:ext>
                    </a:extLst>
                  </a:blip>
                  <a:stretch>
                    <a:fillRect/>
                  </a:stretch>
                </pic:blipFill>
                <pic:spPr>
                  <a:xfrm>
                    <a:off x="0" y="0"/>
                    <a:ext cx="7336142" cy="1026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4F1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0C802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20B62313"/>
    <w:multiLevelType w:val="hybridMultilevel"/>
    <w:tmpl w:val="CBB6C1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1A67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9A775A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3FC815E9"/>
    <w:multiLevelType w:val="hybridMultilevel"/>
    <w:tmpl w:val="8F06799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7" w15:restartNumberingAfterBreak="0">
    <w:nsid w:val="51B711CA"/>
    <w:multiLevelType w:val="singleLevel"/>
    <w:tmpl w:val="FFFFFFFF"/>
    <w:lvl w:ilvl="0">
      <w:start w:val="1"/>
      <w:numFmt w:val="bullet"/>
      <w:lvlText w:val=""/>
      <w:legacy w:legacy="1" w:legacySpace="0" w:legacyIndent="283"/>
      <w:lvlJc w:val="left"/>
      <w:pPr>
        <w:ind w:left="283" w:hanging="283"/>
      </w:pPr>
      <w:rPr>
        <w:rFonts w:hint="default" w:ascii="Symbol" w:hAnsi="Symbol"/>
      </w:rPr>
    </w:lvl>
  </w:abstractNum>
  <w:abstractNum w:abstractNumId="8" w15:restartNumberingAfterBreak="0">
    <w:nsid w:val="61664CA4"/>
    <w:multiLevelType w:val="hybridMultilevel"/>
    <w:tmpl w:val="4E383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E6577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632C4BF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71AA5E5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720F6F6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74D56B16"/>
    <w:multiLevelType w:val="hybridMultilevel"/>
    <w:tmpl w:val="027EF09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98B0AFE"/>
    <w:multiLevelType w:val="singleLevel"/>
    <w:tmpl w:val="0809000F"/>
    <w:lvl w:ilvl="0">
      <w:start w:val="1"/>
      <w:numFmt w:val="decimal"/>
      <w:lvlText w:val="%1."/>
      <w:lvlJc w:val="left"/>
      <w:pPr>
        <w:tabs>
          <w:tab w:val="num" w:pos="360"/>
        </w:tabs>
        <w:ind w:left="360" w:hanging="360"/>
      </w:pPr>
    </w:lvl>
  </w:abstractNum>
  <w:num w:numId="1" w16cid:durableId="1863668443">
    <w:abstractNumId w:val="8"/>
  </w:num>
  <w:num w:numId="2" w16cid:durableId="78573756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1281376659">
    <w:abstractNumId w:val="4"/>
  </w:num>
  <w:num w:numId="4" w16cid:durableId="1507403679">
    <w:abstractNumId w:val="11"/>
  </w:num>
  <w:num w:numId="5" w16cid:durableId="1176116035">
    <w:abstractNumId w:val="2"/>
  </w:num>
  <w:num w:numId="6" w16cid:durableId="1947079756">
    <w:abstractNumId w:val="7"/>
  </w:num>
  <w:num w:numId="7" w16cid:durableId="1660579424">
    <w:abstractNumId w:val="5"/>
  </w:num>
  <w:num w:numId="8" w16cid:durableId="708408619">
    <w:abstractNumId w:val="9"/>
  </w:num>
  <w:num w:numId="9" w16cid:durableId="1226598684">
    <w:abstractNumId w:val="12"/>
  </w:num>
  <w:num w:numId="10" w16cid:durableId="710960515">
    <w:abstractNumId w:val="14"/>
  </w:num>
  <w:num w:numId="11" w16cid:durableId="248082552">
    <w:abstractNumId w:val="10"/>
  </w:num>
  <w:num w:numId="12" w16cid:durableId="1802921067">
    <w:abstractNumId w:val="1"/>
  </w:num>
  <w:num w:numId="13" w16cid:durableId="178743648">
    <w:abstractNumId w:val="3"/>
  </w:num>
  <w:num w:numId="14" w16cid:durableId="1026447082">
    <w:abstractNumId w:val="6"/>
  </w:num>
  <w:num w:numId="15" w16cid:durableId="258560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E3"/>
    <w:rsid w:val="0007712C"/>
    <w:rsid w:val="0008240A"/>
    <w:rsid w:val="000B718A"/>
    <w:rsid w:val="000F725B"/>
    <w:rsid w:val="001143AF"/>
    <w:rsid w:val="00131BE4"/>
    <w:rsid w:val="00166766"/>
    <w:rsid w:val="00175279"/>
    <w:rsid w:val="001768F3"/>
    <w:rsid w:val="00197F8A"/>
    <w:rsid w:val="001A60E0"/>
    <w:rsid w:val="001B088A"/>
    <w:rsid w:val="001B4D6B"/>
    <w:rsid w:val="00201263"/>
    <w:rsid w:val="002054E6"/>
    <w:rsid w:val="002200D9"/>
    <w:rsid w:val="002353C2"/>
    <w:rsid w:val="00237987"/>
    <w:rsid w:val="00291DD4"/>
    <w:rsid w:val="002C2EF0"/>
    <w:rsid w:val="002E2CC4"/>
    <w:rsid w:val="002F1A4A"/>
    <w:rsid w:val="003364B5"/>
    <w:rsid w:val="003551F8"/>
    <w:rsid w:val="00357E06"/>
    <w:rsid w:val="003B0A00"/>
    <w:rsid w:val="003B6B82"/>
    <w:rsid w:val="003C5661"/>
    <w:rsid w:val="003C60F4"/>
    <w:rsid w:val="003D46A6"/>
    <w:rsid w:val="003D64FF"/>
    <w:rsid w:val="004005BA"/>
    <w:rsid w:val="0042016B"/>
    <w:rsid w:val="004422D9"/>
    <w:rsid w:val="00442685"/>
    <w:rsid w:val="004568DB"/>
    <w:rsid w:val="004904ED"/>
    <w:rsid w:val="004F3BAA"/>
    <w:rsid w:val="005159DD"/>
    <w:rsid w:val="00556C70"/>
    <w:rsid w:val="00561588"/>
    <w:rsid w:val="005659CB"/>
    <w:rsid w:val="005B4603"/>
    <w:rsid w:val="005D0232"/>
    <w:rsid w:val="005E4353"/>
    <w:rsid w:val="005F29FC"/>
    <w:rsid w:val="00615BBB"/>
    <w:rsid w:val="0063353E"/>
    <w:rsid w:val="006606B2"/>
    <w:rsid w:val="00666F83"/>
    <w:rsid w:val="00672A06"/>
    <w:rsid w:val="00687CB4"/>
    <w:rsid w:val="006A6AD1"/>
    <w:rsid w:val="006C4029"/>
    <w:rsid w:val="006E5529"/>
    <w:rsid w:val="007101C0"/>
    <w:rsid w:val="00733962"/>
    <w:rsid w:val="00744D0F"/>
    <w:rsid w:val="0074658D"/>
    <w:rsid w:val="007816E4"/>
    <w:rsid w:val="007A3542"/>
    <w:rsid w:val="007A6375"/>
    <w:rsid w:val="007D2FD6"/>
    <w:rsid w:val="00840472"/>
    <w:rsid w:val="00846ECE"/>
    <w:rsid w:val="0086485F"/>
    <w:rsid w:val="00867FA6"/>
    <w:rsid w:val="00876614"/>
    <w:rsid w:val="008B050D"/>
    <w:rsid w:val="008B5E50"/>
    <w:rsid w:val="008C3DA2"/>
    <w:rsid w:val="008F144A"/>
    <w:rsid w:val="00912446"/>
    <w:rsid w:val="0091758E"/>
    <w:rsid w:val="00940303"/>
    <w:rsid w:val="00952273"/>
    <w:rsid w:val="00962DD8"/>
    <w:rsid w:val="00975171"/>
    <w:rsid w:val="00990EAD"/>
    <w:rsid w:val="009B4B99"/>
    <w:rsid w:val="009D632F"/>
    <w:rsid w:val="009F3C5D"/>
    <w:rsid w:val="00A013A8"/>
    <w:rsid w:val="00A05C84"/>
    <w:rsid w:val="00A45528"/>
    <w:rsid w:val="00A57963"/>
    <w:rsid w:val="00A9001B"/>
    <w:rsid w:val="00A93807"/>
    <w:rsid w:val="00AB1A81"/>
    <w:rsid w:val="00AF2EBC"/>
    <w:rsid w:val="00AF4C87"/>
    <w:rsid w:val="00B40FF3"/>
    <w:rsid w:val="00B42E46"/>
    <w:rsid w:val="00B540A1"/>
    <w:rsid w:val="00B553BA"/>
    <w:rsid w:val="00B64B2A"/>
    <w:rsid w:val="00B65919"/>
    <w:rsid w:val="00B73B32"/>
    <w:rsid w:val="00B850E3"/>
    <w:rsid w:val="00BA73C8"/>
    <w:rsid w:val="00BB77A5"/>
    <w:rsid w:val="00BC157D"/>
    <w:rsid w:val="00C01EF7"/>
    <w:rsid w:val="00C04464"/>
    <w:rsid w:val="00C222FC"/>
    <w:rsid w:val="00C36A8D"/>
    <w:rsid w:val="00C51869"/>
    <w:rsid w:val="00C54A90"/>
    <w:rsid w:val="00C659A7"/>
    <w:rsid w:val="00C70AA9"/>
    <w:rsid w:val="00C71F9E"/>
    <w:rsid w:val="00C975FD"/>
    <w:rsid w:val="00C9778A"/>
    <w:rsid w:val="00CD1401"/>
    <w:rsid w:val="00CD5A6F"/>
    <w:rsid w:val="00CF1440"/>
    <w:rsid w:val="00CF46F3"/>
    <w:rsid w:val="00CF5C14"/>
    <w:rsid w:val="00D25C96"/>
    <w:rsid w:val="00D41B11"/>
    <w:rsid w:val="00D53971"/>
    <w:rsid w:val="00D77EC6"/>
    <w:rsid w:val="00D85C18"/>
    <w:rsid w:val="00DA21F5"/>
    <w:rsid w:val="00DB5462"/>
    <w:rsid w:val="00DB6658"/>
    <w:rsid w:val="00DB785B"/>
    <w:rsid w:val="00DC1C30"/>
    <w:rsid w:val="00E30A87"/>
    <w:rsid w:val="00E86790"/>
    <w:rsid w:val="00EE4FE2"/>
    <w:rsid w:val="00EF2777"/>
    <w:rsid w:val="00F0156B"/>
    <w:rsid w:val="00F02585"/>
    <w:rsid w:val="00F1325A"/>
    <w:rsid w:val="3EE45925"/>
    <w:rsid w:val="5BD70BAB"/>
    <w:rsid w:val="7717F8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442F0"/>
  <w14:defaultImageDpi w14:val="300"/>
  <w15:docId w15:val="{7835E852-96E3-4DBC-AE2C-90E3B5F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IFI"/>
    <w:qFormat/>
    <w:rsid w:val="00201263"/>
    <w:rPr>
      <w:rFonts w:ascii="Century Gothic" w:hAnsi="Century Goth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50E3"/>
    <w:pPr>
      <w:tabs>
        <w:tab w:val="center" w:pos="4320"/>
        <w:tab w:val="right" w:pos="8640"/>
      </w:tabs>
    </w:pPr>
  </w:style>
  <w:style w:type="character" w:styleId="HeaderChar" w:customStyle="1">
    <w:name w:val="Header Char"/>
    <w:basedOn w:val="DefaultParagraphFont"/>
    <w:link w:val="Header"/>
    <w:uiPriority w:val="99"/>
    <w:rsid w:val="00B850E3"/>
  </w:style>
  <w:style w:type="paragraph" w:styleId="Footer">
    <w:name w:val="footer"/>
    <w:basedOn w:val="Normal"/>
    <w:link w:val="FooterChar"/>
    <w:uiPriority w:val="99"/>
    <w:unhideWhenUsed/>
    <w:rsid w:val="00B850E3"/>
    <w:pPr>
      <w:tabs>
        <w:tab w:val="center" w:pos="4320"/>
        <w:tab w:val="right" w:pos="8640"/>
      </w:tabs>
    </w:pPr>
  </w:style>
  <w:style w:type="character" w:styleId="FooterChar" w:customStyle="1">
    <w:name w:val="Footer Char"/>
    <w:basedOn w:val="DefaultParagraphFont"/>
    <w:link w:val="Footer"/>
    <w:uiPriority w:val="99"/>
    <w:rsid w:val="00B850E3"/>
  </w:style>
  <w:style w:type="paragraph" w:styleId="BalloonText">
    <w:name w:val="Balloon Text"/>
    <w:basedOn w:val="Normal"/>
    <w:link w:val="BalloonTextChar"/>
    <w:uiPriority w:val="99"/>
    <w:semiHidden/>
    <w:unhideWhenUsed/>
    <w:rsid w:val="00B850E3"/>
    <w:rPr>
      <w:rFonts w:ascii="Lucida Grande" w:hAnsi="Lucida Grande"/>
      <w:sz w:val="18"/>
      <w:szCs w:val="18"/>
    </w:rPr>
  </w:style>
  <w:style w:type="character" w:styleId="BalloonTextChar" w:customStyle="1">
    <w:name w:val="Balloon Text Char"/>
    <w:basedOn w:val="DefaultParagraphFont"/>
    <w:link w:val="BalloonText"/>
    <w:uiPriority w:val="99"/>
    <w:semiHidden/>
    <w:rsid w:val="00B850E3"/>
    <w:rPr>
      <w:rFonts w:ascii="Lucida Grande" w:hAnsi="Lucida Grande"/>
      <w:sz w:val="18"/>
      <w:szCs w:val="18"/>
    </w:rPr>
  </w:style>
  <w:style w:type="paragraph" w:styleId="ListParagraph">
    <w:name w:val="List Paragraph"/>
    <w:basedOn w:val="Normal"/>
    <w:uiPriority w:val="34"/>
    <w:qFormat/>
    <w:rsid w:val="008C3DA2"/>
    <w:pPr>
      <w:spacing w:after="160" w:line="259" w:lineRule="auto"/>
      <w:ind w:left="720"/>
      <w:contextualSpacing/>
    </w:pPr>
    <w:rPr>
      <w:rFonts w:asciiTheme="minorHAnsi" w:hAnsiTheme="minorHAnsi" w:eastAsiaTheme="minorHAnsi"/>
      <w:sz w:val="22"/>
      <w:szCs w:val="22"/>
    </w:rPr>
  </w:style>
  <w:style w:type="paragraph" w:styleId="BodyText3">
    <w:name w:val="Body Text 3"/>
    <w:basedOn w:val="Normal"/>
    <w:link w:val="BodyText3Char"/>
    <w:uiPriority w:val="99"/>
    <w:semiHidden/>
    <w:unhideWhenUsed/>
    <w:rsid w:val="00DB5462"/>
    <w:pPr>
      <w:spacing w:after="120"/>
    </w:pPr>
    <w:rPr>
      <w:rFonts w:ascii="Times New Roman" w:hAnsi="Times New Roman" w:cs="Times New Roman" w:eastAsiaTheme="minorHAnsi"/>
      <w:sz w:val="16"/>
      <w:szCs w:val="16"/>
    </w:rPr>
  </w:style>
  <w:style w:type="character" w:styleId="BodyText3Char" w:customStyle="1">
    <w:name w:val="Body Text 3 Char"/>
    <w:basedOn w:val="DefaultParagraphFont"/>
    <w:link w:val="BodyText3"/>
    <w:uiPriority w:val="99"/>
    <w:semiHidden/>
    <w:rsid w:val="00DB5462"/>
    <w:rPr>
      <w:rFonts w:ascii="Times New Roman" w:hAnsi="Times New Roman" w:cs="Times New Roman" w:eastAsiaTheme="minorHAnsi"/>
      <w:sz w:val="16"/>
      <w:szCs w:val="16"/>
    </w:rPr>
  </w:style>
  <w:style w:type="paragraph" w:styleId="NoSpacing">
    <w:name w:val="No Spacing"/>
    <w:basedOn w:val="Normal"/>
    <w:uiPriority w:val="1"/>
    <w:qFormat/>
    <w:rsid w:val="00DB5462"/>
    <w:rPr>
      <w:rFonts w:ascii="Times New Roman" w:hAnsi="Times New Roman" w:cs="Times New Roman" w:eastAsiaTheme="minorHAnsi"/>
    </w:rPr>
  </w:style>
  <w:style w:type="paragraph" w:styleId="BodyText2">
    <w:name w:val="Body Text 2"/>
    <w:basedOn w:val="Normal"/>
    <w:link w:val="BodyText2Char"/>
    <w:uiPriority w:val="99"/>
    <w:semiHidden/>
    <w:unhideWhenUsed/>
    <w:rsid w:val="004422D9"/>
    <w:pPr>
      <w:spacing w:after="120" w:line="480" w:lineRule="auto"/>
    </w:pPr>
  </w:style>
  <w:style w:type="character" w:styleId="BodyText2Char" w:customStyle="1">
    <w:name w:val="Body Text 2 Char"/>
    <w:basedOn w:val="DefaultParagraphFont"/>
    <w:link w:val="BodyText2"/>
    <w:uiPriority w:val="99"/>
    <w:semiHidden/>
    <w:rsid w:val="004422D9"/>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79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511C586FD954984FBB1D947AB3FCD" ma:contentTypeVersion="4" ma:contentTypeDescription="Create a new document." ma:contentTypeScope="" ma:versionID="6315bf77f78240461c899f01c735a375">
  <xsd:schema xmlns:xsd="http://www.w3.org/2001/XMLSchema" xmlns:xs="http://www.w3.org/2001/XMLSchema" xmlns:p="http://schemas.microsoft.com/office/2006/metadata/properties" xmlns:ns2="50d1c013-e1df-424c-8891-e945b6588700" targetNamespace="http://schemas.microsoft.com/office/2006/metadata/properties" ma:root="true" ma:fieldsID="b11f86cdc4db5b7f532d4e9d2a6a110b" ns2:_="">
    <xsd:import namespace="50d1c013-e1df-424c-8891-e945b6588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1c013-e1df-424c-8891-e945b6588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0A9E1-70AE-4E56-BEDF-11BC26B934DE}"/>
</file>

<file path=customXml/itemProps2.xml><?xml version="1.0" encoding="utf-8"?>
<ds:datastoreItem xmlns:ds="http://schemas.openxmlformats.org/officeDocument/2006/customXml" ds:itemID="{5C8AEB1C-813B-4DC5-9B15-B6E33EAA4F66}">
  <ds:schemaRefs>
    <ds:schemaRef ds:uri="http://schemas.openxmlformats.org/officeDocument/2006/bibliography"/>
  </ds:schemaRefs>
</ds:datastoreItem>
</file>

<file path=customXml/itemProps3.xml><?xml version="1.0" encoding="utf-8"?>
<ds:datastoreItem xmlns:ds="http://schemas.openxmlformats.org/officeDocument/2006/customXml" ds:itemID="{9B07EB8E-516F-43D1-9243-CF565A50F0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082B9-71C9-44A3-A769-4D56531AFD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Inland Fisheries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Griffin</dc:creator>
  <keywords/>
  <dc:description/>
  <lastModifiedBy>Robert Speer</lastModifiedBy>
  <revision>108</revision>
  <dcterms:created xsi:type="dcterms:W3CDTF">2024-06-21T07:30:00.0000000Z</dcterms:created>
  <dcterms:modified xsi:type="dcterms:W3CDTF">2024-09-13T15:08:11.2796036Z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0x010100E5A511C586FD954984FBB1D947AB3FCD</vt:lpwstr>
  </property>
</Properties>
</file>